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AF" w:rsidRDefault="004339AF" w:rsidP="005F2D37">
      <w:pPr>
        <w:pStyle w:val="Ingenmellomrom"/>
        <w:ind w:left="-284" w:right="-284"/>
        <w:rPr>
          <w:b/>
          <w:bCs/>
          <w:sz w:val="28"/>
        </w:rPr>
      </w:pPr>
      <w:r w:rsidRPr="00292AEB">
        <w:rPr>
          <w:b/>
          <w:bCs/>
          <w:sz w:val="28"/>
        </w:rPr>
        <w:t>Forskrift om vann-</w:t>
      </w:r>
      <w:r w:rsidR="0099057A">
        <w:rPr>
          <w:b/>
          <w:bCs/>
          <w:sz w:val="28"/>
        </w:rPr>
        <w:t xml:space="preserve"> </w:t>
      </w:r>
      <w:r w:rsidRPr="00292AEB">
        <w:rPr>
          <w:b/>
          <w:bCs/>
          <w:sz w:val="28"/>
        </w:rPr>
        <w:t xml:space="preserve">og avløpsgebyr, </w:t>
      </w:r>
      <w:r w:rsidR="00292AEB" w:rsidRPr="00292AEB">
        <w:rPr>
          <w:b/>
          <w:bCs/>
          <w:sz w:val="28"/>
        </w:rPr>
        <w:t>Herøy</w:t>
      </w:r>
      <w:r w:rsidRPr="00292AEB">
        <w:rPr>
          <w:b/>
          <w:bCs/>
          <w:sz w:val="28"/>
        </w:rPr>
        <w:t xml:space="preserve"> kommune, Nordland </w:t>
      </w:r>
    </w:p>
    <w:p w:rsidR="005F2D37" w:rsidRPr="00292AEB" w:rsidRDefault="005F2D37" w:rsidP="005F2D37">
      <w:pPr>
        <w:pStyle w:val="Ingenmellomrom"/>
        <w:ind w:left="-284" w:right="-284"/>
        <w:rPr>
          <w:sz w:val="28"/>
        </w:rPr>
      </w:pPr>
    </w:p>
    <w:p w:rsidR="004339AF" w:rsidRPr="00292AEB" w:rsidRDefault="004339AF" w:rsidP="005F2D37">
      <w:pPr>
        <w:pStyle w:val="Ingenmellomrom"/>
        <w:ind w:left="-284" w:right="-284"/>
      </w:pPr>
      <w:r w:rsidRPr="00292AEB">
        <w:t xml:space="preserve">Hjemmel: Fastsatt av </w:t>
      </w:r>
      <w:r w:rsidR="00292AEB" w:rsidRPr="00292AEB">
        <w:t>Herøy</w:t>
      </w:r>
      <w:r w:rsidRPr="00292AEB">
        <w:t xml:space="preserve"> kommunestyre </w:t>
      </w:r>
      <w:proofErr w:type="spellStart"/>
      <w:r w:rsidRPr="00292AEB">
        <w:t>dd</w:t>
      </w:r>
      <w:proofErr w:type="spellEnd"/>
      <w:r w:rsidRPr="00292AEB">
        <w:t xml:space="preserve">. </w:t>
      </w:r>
      <w:proofErr w:type="spellStart"/>
      <w:r w:rsidRPr="00292AEB">
        <w:t>mmmm</w:t>
      </w:r>
      <w:proofErr w:type="spellEnd"/>
      <w:r w:rsidRPr="00292AEB">
        <w:t xml:space="preserve"> 201X med hjemmel i lov 16. mars 2012 nr. 12 om kommunale vass- og avløpsanlegg § 5 og forskrift 1. juli 2004 nr. 931 om begrensning av forurensning (forurensningsforskrif</w:t>
      </w:r>
      <w:bookmarkStart w:id="0" w:name="_GoBack"/>
      <w:bookmarkEnd w:id="0"/>
      <w:r w:rsidRPr="00292AEB">
        <w:t xml:space="preserve">ten) § 16-1 annet ledd. </w:t>
      </w:r>
    </w:p>
    <w:p w:rsidR="00292AEB" w:rsidRPr="00292AEB" w:rsidRDefault="00292AEB" w:rsidP="005F2D37">
      <w:pPr>
        <w:pStyle w:val="Ingenmellomrom"/>
        <w:ind w:left="-284" w:right="-284"/>
        <w:rPr>
          <w:b/>
          <w:bCs/>
        </w:rPr>
      </w:pPr>
    </w:p>
    <w:p w:rsidR="004339AF" w:rsidRPr="00292AEB" w:rsidRDefault="004339AF" w:rsidP="005F2D37">
      <w:pPr>
        <w:pStyle w:val="Ingenmellomrom"/>
        <w:ind w:left="-284" w:right="-284"/>
      </w:pPr>
      <w:r w:rsidRPr="00292AEB">
        <w:rPr>
          <w:b/>
          <w:bCs/>
        </w:rPr>
        <w:t xml:space="preserve">§ 1. Generelle bestemmelser </w:t>
      </w:r>
    </w:p>
    <w:p w:rsidR="004339AF" w:rsidRDefault="004339AF" w:rsidP="005F2D37">
      <w:pPr>
        <w:pStyle w:val="Ingenmellomrom"/>
        <w:ind w:left="-284" w:right="-284"/>
      </w:pPr>
      <w:r w:rsidRPr="00292AEB">
        <w:t xml:space="preserve">Kommunens abonnenter betaler for vann- og avløpstjenester levert av kommunen. Forholdet mellom abonnenten og kommunen er regulert av statlige lover og forskrifter, samt av kommunale reglementer og bestemmelser. De viktigste er listet nedenfor: </w:t>
      </w:r>
    </w:p>
    <w:p w:rsidR="00292AEB" w:rsidRPr="00292AEB" w:rsidRDefault="00292AEB" w:rsidP="005F2D37">
      <w:pPr>
        <w:pStyle w:val="Ingenmellomrom"/>
        <w:ind w:left="-284" w:right="-284"/>
      </w:pPr>
    </w:p>
    <w:p w:rsidR="004339AF" w:rsidRPr="00292AEB" w:rsidRDefault="004339AF" w:rsidP="005F2D37">
      <w:pPr>
        <w:pStyle w:val="Ingenmellomrom"/>
        <w:ind w:left="-284" w:right="-284"/>
      </w:pPr>
      <w:r w:rsidRPr="00292AEB">
        <w:t xml:space="preserve">Lov 16. mars 2012 nr. 12 om kommunale vass- og avløpsanlegg </w:t>
      </w:r>
    </w:p>
    <w:p w:rsidR="004339AF" w:rsidRPr="00292AEB" w:rsidRDefault="004339AF" w:rsidP="005F2D37">
      <w:pPr>
        <w:pStyle w:val="Ingenmellomrom"/>
        <w:ind w:left="-284" w:right="-284"/>
      </w:pPr>
      <w:r w:rsidRPr="00292AEB">
        <w:t xml:space="preserve">Forskrift 1. juli 2004 nr. 931 om begrensning av forurensning (forurensningsforskriften), kapittel 16 </w:t>
      </w:r>
    </w:p>
    <w:p w:rsidR="004339AF" w:rsidRPr="00292AEB" w:rsidRDefault="004339AF" w:rsidP="005F2D37">
      <w:pPr>
        <w:pStyle w:val="Ingenmellomrom"/>
        <w:ind w:left="-284" w:right="-284"/>
      </w:pPr>
      <w:r w:rsidRPr="00292AEB">
        <w:t xml:space="preserve">Forskrift </w:t>
      </w:r>
      <w:proofErr w:type="spellStart"/>
      <w:r w:rsidRPr="00292AEB">
        <w:t>dd</w:t>
      </w:r>
      <w:proofErr w:type="spellEnd"/>
      <w:r w:rsidRPr="00292AEB">
        <w:t xml:space="preserve">. </w:t>
      </w:r>
      <w:proofErr w:type="spellStart"/>
      <w:r w:rsidRPr="00292AEB">
        <w:t>mmmm</w:t>
      </w:r>
      <w:proofErr w:type="spellEnd"/>
      <w:r w:rsidRPr="00292AEB">
        <w:t xml:space="preserve"> 201X nr. </w:t>
      </w:r>
      <w:proofErr w:type="spellStart"/>
      <w:r w:rsidRPr="00292AEB">
        <w:t>xxxx</w:t>
      </w:r>
      <w:proofErr w:type="spellEnd"/>
      <w:r w:rsidRPr="00292AEB">
        <w:t xml:space="preserve"> om vann- og avløpsgebyr i </w:t>
      </w:r>
      <w:r w:rsidR="0019583A">
        <w:t>Herøy</w:t>
      </w:r>
      <w:r w:rsidRPr="00292AEB">
        <w:t xml:space="preserve"> kommune (dette dokumentet) </w:t>
      </w:r>
    </w:p>
    <w:p w:rsidR="004339AF" w:rsidRPr="00292AEB" w:rsidRDefault="004339AF" w:rsidP="005F2D37">
      <w:pPr>
        <w:pStyle w:val="Ingenmellomrom"/>
        <w:ind w:left="-284" w:right="-284"/>
      </w:pPr>
      <w:r w:rsidRPr="00292AEB">
        <w:t xml:space="preserve">Gebyrregulativ for det enkelte år </w:t>
      </w:r>
    </w:p>
    <w:p w:rsidR="00341087" w:rsidRDefault="004339AF" w:rsidP="005F2D37">
      <w:pPr>
        <w:pStyle w:val="Ingenmellomrom"/>
        <w:ind w:left="-284" w:right="-284"/>
      </w:pPr>
      <w:r w:rsidRPr="00292AEB">
        <w:t xml:space="preserve">Standard abonnementsvilkår for vann og avløp, tekniske og administrative </w:t>
      </w:r>
      <w:r w:rsidR="00292AEB">
        <w:t xml:space="preserve">bestemmelser, Kommuneforlaget. </w:t>
      </w:r>
      <w:r w:rsidRPr="00292AEB">
        <w:t xml:space="preserve"> Leveringsvilkår i tråd med kommunens h</w:t>
      </w:r>
      <w:r w:rsidR="00292AEB">
        <w:t xml:space="preserve">ovedplan for vann og avløp </w:t>
      </w:r>
      <w:r w:rsidRPr="00292AEB">
        <w:t xml:space="preserve"> </w:t>
      </w:r>
    </w:p>
    <w:p w:rsidR="00341087" w:rsidRDefault="004339AF" w:rsidP="005F2D37">
      <w:pPr>
        <w:pStyle w:val="Ingenmellomrom"/>
        <w:ind w:left="-284" w:right="-284"/>
      </w:pPr>
      <w:r w:rsidRPr="00292AEB">
        <w:t>Retningslinjer for beregning av selvkost for kommuna</w:t>
      </w:r>
      <w:r w:rsidR="00292AEB">
        <w:t xml:space="preserve">le betalingstjenester (H-3/14) </w:t>
      </w:r>
    </w:p>
    <w:p w:rsidR="004339AF" w:rsidRPr="00292AEB" w:rsidRDefault="004339AF" w:rsidP="005F2D37">
      <w:pPr>
        <w:pStyle w:val="Ingenmellomrom"/>
        <w:ind w:left="-284" w:right="-284"/>
      </w:pPr>
      <w:r w:rsidRPr="00292AEB">
        <w:t xml:space="preserve">Bestemmelser for bruk av vannmåler, revidert </w:t>
      </w:r>
      <w:proofErr w:type="spellStart"/>
      <w:r w:rsidRPr="00292AEB">
        <w:t>dd</w:t>
      </w:r>
      <w:proofErr w:type="spellEnd"/>
      <w:r w:rsidRPr="00292AEB">
        <w:t xml:space="preserve">. </w:t>
      </w:r>
      <w:proofErr w:type="spellStart"/>
      <w:r w:rsidRPr="00292AEB">
        <w:t>mmmm</w:t>
      </w:r>
      <w:proofErr w:type="spellEnd"/>
      <w:r w:rsidRPr="00292AEB">
        <w:t xml:space="preserve"> 201X </w:t>
      </w:r>
    </w:p>
    <w:p w:rsidR="004339AF" w:rsidRPr="00292AEB" w:rsidRDefault="004339AF" w:rsidP="005F2D37">
      <w:pPr>
        <w:pStyle w:val="Ingenmellomrom"/>
        <w:ind w:left="-284" w:right="-284"/>
      </w:pPr>
    </w:p>
    <w:p w:rsidR="004339AF" w:rsidRPr="00292AEB" w:rsidRDefault="004339AF" w:rsidP="005F2D37">
      <w:pPr>
        <w:pStyle w:val="Ingenmellomrom"/>
        <w:ind w:left="-284" w:right="-284"/>
      </w:pPr>
      <w:r w:rsidRPr="00292AEB">
        <w:rPr>
          <w:b/>
          <w:bCs/>
        </w:rPr>
        <w:t xml:space="preserve">§ 2. </w:t>
      </w:r>
      <w:proofErr w:type="spellStart"/>
      <w:r w:rsidRPr="00292AEB">
        <w:rPr>
          <w:b/>
          <w:bCs/>
        </w:rPr>
        <w:t>Forskriftens</w:t>
      </w:r>
      <w:proofErr w:type="spellEnd"/>
      <w:r w:rsidRPr="00292AEB">
        <w:rPr>
          <w:b/>
          <w:bCs/>
        </w:rPr>
        <w:t xml:space="preserve"> formål </w:t>
      </w:r>
    </w:p>
    <w:p w:rsidR="004339AF" w:rsidRPr="00292AEB" w:rsidRDefault="00C27668" w:rsidP="005F2D37">
      <w:pPr>
        <w:pStyle w:val="Ingenmellomrom"/>
        <w:ind w:left="-284" w:right="-284"/>
      </w:pPr>
      <w:proofErr w:type="spellStart"/>
      <w:r>
        <w:t>For</w:t>
      </w:r>
      <w:r w:rsidRPr="00292AEB">
        <w:t>skriften</w:t>
      </w:r>
      <w:proofErr w:type="spellEnd"/>
      <w:r w:rsidR="004339AF" w:rsidRPr="00292AEB">
        <w:t xml:space="preserve"> gir bestemmelser om beregning og innbetaling av gebyrer som abonnentene skal betale for kommunens vann- og avløpstjenester. </w:t>
      </w:r>
    </w:p>
    <w:p w:rsidR="00C27668" w:rsidRDefault="00C27668" w:rsidP="005F2D37">
      <w:pPr>
        <w:pStyle w:val="Ingenmellomrom"/>
        <w:ind w:left="-284" w:right="-284"/>
        <w:rPr>
          <w:b/>
          <w:bCs/>
        </w:rPr>
      </w:pPr>
    </w:p>
    <w:p w:rsidR="004339AF" w:rsidRPr="00292AEB" w:rsidRDefault="004339AF" w:rsidP="005F2D37">
      <w:pPr>
        <w:pStyle w:val="Ingenmellomrom"/>
        <w:ind w:left="-284" w:right="-284"/>
      </w:pPr>
      <w:r w:rsidRPr="00292AEB">
        <w:rPr>
          <w:b/>
          <w:bCs/>
        </w:rPr>
        <w:t xml:space="preserve">§ 3. Definisjoner </w:t>
      </w:r>
    </w:p>
    <w:p w:rsidR="004339AF" w:rsidRPr="00292AEB" w:rsidRDefault="004339AF" w:rsidP="005F2D37">
      <w:pPr>
        <w:pStyle w:val="Ingenmellomrom"/>
        <w:ind w:left="-284" w:right="-284"/>
      </w:pPr>
      <w:r w:rsidRPr="00292AEB">
        <w:t xml:space="preserve">I denne </w:t>
      </w:r>
      <w:proofErr w:type="spellStart"/>
      <w:r w:rsidRPr="00292AEB">
        <w:t>forskriften</w:t>
      </w:r>
      <w:proofErr w:type="spellEnd"/>
      <w:r w:rsidRPr="00292AEB">
        <w:t xml:space="preserve"> menes med: </w:t>
      </w:r>
    </w:p>
    <w:p w:rsidR="00C27668" w:rsidRDefault="00C27668" w:rsidP="005F2D37">
      <w:pPr>
        <w:pStyle w:val="Ingenmellomrom"/>
        <w:ind w:left="-284" w:right="-284"/>
      </w:pPr>
    </w:p>
    <w:p w:rsidR="004339AF" w:rsidRPr="00292AEB" w:rsidRDefault="004339AF" w:rsidP="005F2D37">
      <w:pPr>
        <w:pStyle w:val="Ingenmellomrom"/>
        <w:ind w:left="-284" w:right="-284"/>
      </w:pPr>
      <w:r w:rsidRPr="00292AEB">
        <w:t xml:space="preserve">a) Abonnent: Eier eller fester av eiendom som er tilknyttet kommunens vannforsynings- og/eller avløpsanlegg, eller som er godkjent eller krevd tilknyttet. I borettslag er borettslaget abonnent. I eierseksjonssameier er hver eierseksjon en abonnent. I ordinære </w:t>
      </w:r>
      <w:proofErr w:type="spellStart"/>
      <w:r w:rsidRPr="00292AEB">
        <w:t>tingsrettslige</w:t>
      </w:r>
      <w:proofErr w:type="spellEnd"/>
      <w:r w:rsidRPr="00292AEB">
        <w:t xml:space="preserve"> sameier er hver sameiepart en abonnent. </w:t>
      </w:r>
    </w:p>
    <w:p w:rsidR="004339AF" w:rsidRPr="00292AEB" w:rsidRDefault="004339AF" w:rsidP="005F2D37">
      <w:pPr>
        <w:pStyle w:val="Ingenmellomrom"/>
        <w:ind w:left="-284" w:right="-284"/>
      </w:pPr>
      <w:r w:rsidRPr="00292AEB">
        <w:t xml:space="preserve">b) Eiendom: Fast eiendom definert med et eget gårds- og bruksnummer, festenummer og/eller seksjonsnummer i matrikkelen. </w:t>
      </w:r>
    </w:p>
    <w:p w:rsidR="004339AF" w:rsidRPr="00292AEB" w:rsidRDefault="004339AF" w:rsidP="005F2D37">
      <w:pPr>
        <w:pStyle w:val="Ingenmellomrom"/>
        <w:ind w:left="-284" w:right="-284"/>
      </w:pPr>
      <w:r w:rsidRPr="00292AEB">
        <w:t xml:space="preserve">c) Abonnement: Avtale mellom abonnent og kommunen om vannforsynings- og/eller avløpstjenester gjennom tilknytning av sanitærinstallasjoner og private vann- og avløpsanlegg til kommunens vann- og avløpsanlegg. Det er ikke en betingelse at avtalen er skriftlig. Avtale om tilknytning via privat fellesledning regnes som abonnement. </w:t>
      </w:r>
    </w:p>
    <w:p w:rsidR="004339AF" w:rsidRPr="00292AEB" w:rsidRDefault="004339AF" w:rsidP="005F2D37">
      <w:pPr>
        <w:pStyle w:val="Ingenmellomrom"/>
        <w:ind w:left="-284" w:right="-284"/>
      </w:pPr>
      <w:r w:rsidRPr="00292AEB">
        <w:t xml:space="preserve">d) Sanitærinstallasjoner: Abonnenteide rør, installasjoner og utstyr innenfor byggets yttervegg, som er tilknyttet vann- og/eller avløpsanlegg. </w:t>
      </w:r>
    </w:p>
    <w:p w:rsidR="004339AF" w:rsidRPr="00292AEB" w:rsidRDefault="004339AF" w:rsidP="005F2D37">
      <w:pPr>
        <w:pStyle w:val="Ingenmellomrom"/>
        <w:ind w:left="-284" w:right="-284"/>
      </w:pPr>
      <w:r w:rsidRPr="00292AEB">
        <w:t xml:space="preserve">e) Privat vann- og avløpsanlegg: Abonnenteide private ledninger (stikkledninger) og utstyr utenfor byggets yttervegg, som er tilknyttet offentlig vann- og/eller avløpsanlegg. </w:t>
      </w:r>
    </w:p>
    <w:p w:rsidR="004339AF" w:rsidRPr="00292AEB" w:rsidRDefault="004339AF" w:rsidP="005F2D37">
      <w:pPr>
        <w:pStyle w:val="Ingenmellomrom"/>
        <w:ind w:left="-284" w:right="-284"/>
      </w:pPr>
      <w:r w:rsidRPr="00292AEB">
        <w:t xml:space="preserve">f) Avløpsvann: Både sanitært og industrielt avløpsvann og overvann. </w:t>
      </w:r>
    </w:p>
    <w:p w:rsidR="004339AF" w:rsidRPr="00292AEB" w:rsidRDefault="004339AF" w:rsidP="005F2D37">
      <w:pPr>
        <w:pStyle w:val="Ingenmellomrom"/>
        <w:ind w:left="-284" w:right="-284"/>
      </w:pPr>
      <w:r w:rsidRPr="00292AEB">
        <w:t xml:space="preserve">g) Bygg/bygning: Konstruksjon/byggverk med eget bygningsnummer. </w:t>
      </w:r>
    </w:p>
    <w:p w:rsidR="004339AF" w:rsidRPr="00292AEB" w:rsidRDefault="004339AF" w:rsidP="005F2D37">
      <w:pPr>
        <w:pStyle w:val="Ingenmellomrom"/>
        <w:ind w:left="-284" w:right="-284"/>
      </w:pPr>
      <w:r w:rsidRPr="00292AEB">
        <w:t xml:space="preserve">h) Bruksenhet: Bygning eller del av bygning (lokale), f.eks. bolig, kontorenhet, verksted og lager. </w:t>
      </w:r>
    </w:p>
    <w:p w:rsidR="004339AF" w:rsidRPr="00292AEB" w:rsidRDefault="004339AF" w:rsidP="005F2D37">
      <w:pPr>
        <w:pStyle w:val="Ingenmellomrom"/>
        <w:ind w:left="-284" w:right="-284"/>
      </w:pPr>
      <w:r w:rsidRPr="00292AEB">
        <w:t xml:space="preserve">i) Boenhet: Bruksenhet som er definert som bolig eller boenhet i matrikkelen. Som boenhet regnes enhver bruksenhet som har minst ett rom og egen inngang, og hvor man har adgang til vann og toalett uten å gå gjennom annen bruksenhet. </w:t>
      </w:r>
    </w:p>
    <w:p w:rsidR="004339AF" w:rsidRPr="00292AEB" w:rsidRDefault="004339AF" w:rsidP="005F2D37">
      <w:pPr>
        <w:pStyle w:val="Ingenmellomrom"/>
        <w:ind w:left="-284" w:right="-284"/>
      </w:pPr>
      <w:r w:rsidRPr="00292AEB">
        <w:t xml:space="preserve">j) Bolig/boligeiendom: Eiendom med bygg som brukes til boligformål, herunder fritidsbolig. Bygningstype 111 – 163 etter NS-3457. </w:t>
      </w:r>
    </w:p>
    <w:p w:rsidR="004339AF" w:rsidRPr="00292AEB" w:rsidRDefault="004339AF" w:rsidP="005F2D37">
      <w:pPr>
        <w:pStyle w:val="Ingenmellomrom"/>
        <w:ind w:left="-284" w:right="-284"/>
      </w:pPr>
      <w:r w:rsidRPr="00292AEB">
        <w:t xml:space="preserve">k) Fritidsbolig: Bygg som er registrert som fritidsbolig i matrikkelen. Bygningstype 161 – 163 etter NS-3457. </w:t>
      </w:r>
    </w:p>
    <w:p w:rsidR="004339AF" w:rsidRPr="00292AEB" w:rsidRDefault="004339AF" w:rsidP="005F2D37">
      <w:pPr>
        <w:pStyle w:val="Ingenmellomrom"/>
        <w:ind w:left="-284" w:right="-284"/>
      </w:pPr>
      <w:r w:rsidRPr="00292AEB">
        <w:lastRenderedPageBreak/>
        <w:t xml:space="preserve">l) Kombinasjonseiendom: Eiendom med en eller flere boenheter, samt en eller flere bruksenheter som ikke er bolig. Eiendom med en eller flere boenheter samt en eller flere bygninger for fiskeri eller landbruk klassifiseres som kombinasjonseiendom. </w:t>
      </w:r>
    </w:p>
    <w:p w:rsidR="004339AF" w:rsidRPr="00292AEB" w:rsidRDefault="004339AF" w:rsidP="005F2D37">
      <w:pPr>
        <w:pStyle w:val="Ingenmellomrom"/>
        <w:ind w:left="-284" w:right="-284"/>
      </w:pPr>
      <w:r w:rsidRPr="00292AEB">
        <w:t xml:space="preserve">m) Næringseiendom: Eiendom som ikke er bolig- eller kombinasjonseiendom. Bygg for offentlige formål klassifiseres som næringseiendom. </w:t>
      </w:r>
    </w:p>
    <w:p w:rsidR="004339AF" w:rsidRPr="00292AEB" w:rsidRDefault="004339AF" w:rsidP="005F2D37">
      <w:pPr>
        <w:pStyle w:val="Ingenmellomrom"/>
        <w:ind w:left="-284" w:right="-284"/>
      </w:pPr>
      <w:r w:rsidRPr="00292AEB">
        <w:t xml:space="preserve">n) Bruksareal (BRA): Bruksareal for eiendom som er registrert i matrikkelen og beregnet med utgangspunkt i NS-3940. Garasjer, uthus, anneks, utvendige boder samt naust regnes ikke som bruksareal for bolig- og kombinasjonseiendom. (Bygningstype 181 – 183 etter NS-3457.) </w:t>
      </w:r>
    </w:p>
    <w:p w:rsidR="004339AF" w:rsidRPr="00292AEB" w:rsidRDefault="004339AF" w:rsidP="005F2D37">
      <w:pPr>
        <w:pStyle w:val="Ingenmellomrom"/>
        <w:ind w:left="-284" w:right="-284"/>
      </w:pPr>
      <w:r w:rsidRPr="00292AEB">
        <w:t xml:space="preserve">o) Sameier: Med sameier menes ordinært </w:t>
      </w:r>
      <w:proofErr w:type="spellStart"/>
      <w:r w:rsidRPr="00292AEB">
        <w:t>tingsrettslige</w:t>
      </w:r>
      <w:proofErr w:type="spellEnd"/>
      <w:r w:rsidRPr="00292AEB">
        <w:t xml:space="preserve"> </w:t>
      </w:r>
      <w:r w:rsidR="00FB74E9">
        <w:t xml:space="preserve">sameier eller seksjonssameier. </w:t>
      </w:r>
    </w:p>
    <w:p w:rsidR="00FB74E9" w:rsidRDefault="00FB74E9" w:rsidP="005F2D37">
      <w:pPr>
        <w:pStyle w:val="Ingenmellomrom"/>
        <w:ind w:left="-284" w:right="-284"/>
      </w:pPr>
    </w:p>
    <w:p w:rsidR="004339AF" w:rsidRPr="00FB74E9" w:rsidRDefault="004339AF" w:rsidP="005F2D37">
      <w:pPr>
        <w:pStyle w:val="Ingenmellomrom"/>
        <w:ind w:left="-284" w:right="-284"/>
        <w:rPr>
          <w:b/>
        </w:rPr>
      </w:pPr>
      <w:r w:rsidRPr="00FB74E9">
        <w:rPr>
          <w:b/>
        </w:rPr>
        <w:t xml:space="preserve">§ 4. Generell gebyrplikt </w:t>
      </w:r>
    </w:p>
    <w:p w:rsidR="004339AF" w:rsidRPr="00292AEB" w:rsidRDefault="004339AF" w:rsidP="005F2D37">
      <w:pPr>
        <w:pStyle w:val="Ingenmellomrom"/>
        <w:ind w:left="-284" w:right="-284"/>
      </w:pPr>
      <w:r w:rsidRPr="00292AEB">
        <w:t xml:space="preserve">Plikten til å betale vann- og/eller avløpsgebyr gjelder følgende abonnenter: </w:t>
      </w:r>
    </w:p>
    <w:p w:rsidR="004339AF" w:rsidRPr="00292AEB" w:rsidRDefault="004339AF" w:rsidP="005F2D37">
      <w:pPr>
        <w:pStyle w:val="Ingenmellomrom"/>
        <w:ind w:left="-284" w:right="-284"/>
      </w:pPr>
      <w:r w:rsidRPr="00292AEB">
        <w:t xml:space="preserve">a) Fast eiendom som er tilknyttet kommunal vann- og/eller avløpsledning, direkte eller gjennom privat samleledning. </w:t>
      </w:r>
    </w:p>
    <w:p w:rsidR="004339AF" w:rsidRPr="00292AEB" w:rsidRDefault="004339AF" w:rsidP="005F2D37">
      <w:pPr>
        <w:pStyle w:val="Ingenmellomrom"/>
        <w:ind w:left="-284" w:right="-284"/>
      </w:pPr>
      <w:r w:rsidRPr="00292AEB">
        <w:t xml:space="preserve">b) Eiendom som kommunen i medhold av plan- og bygningslovens § 27-1 eller § 27-2 har krevd tilknyttet kommunal vann- og/eller avløpsledning. </w:t>
      </w:r>
    </w:p>
    <w:p w:rsidR="004339AF" w:rsidRPr="00292AEB" w:rsidRDefault="004339AF" w:rsidP="005F2D37">
      <w:pPr>
        <w:pStyle w:val="Ingenmellomrom"/>
        <w:ind w:left="-284" w:right="-284"/>
      </w:pPr>
    </w:p>
    <w:p w:rsidR="004339AF" w:rsidRPr="00292AEB" w:rsidRDefault="004339AF" w:rsidP="005F2D37">
      <w:pPr>
        <w:pStyle w:val="Ingenmellomrom"/>
        <w:ind w:left="-284" w:right="-284"/>
      </w:pPr>
      <w:r w:rsidRPr="00292AEB">
        <w:rPr>
          <w:b/>
          <w:bCs/>
        </w:rPr>
        <w:t xml:space="preserve">§ 5. Gebyrtype </w:t>
      </w:r>
    </w:p>
    <w:p w:rsidR="004339AF" w:rsidRPr="00292AEB" w:rsidRDefault="004339AF" w:rsidP="005F2D37">
      <w:pPr>
        <w:pStyle w:val="Ingenmellomrom"/>
        <w:ind w:left="-284" w:right="-284"/>
      </w:pPr>
      <w:r w:rsidRPr="00292AEB">
        <w:t xml:space="preserve">Gebyrtypene er: </w:t>
      </w:r>
    </w:p>
    <w:p w:rsidR="004339AF" w:rsidRPr="00292AEB" w:rsidRDefault="004339AF" w:rsidP="005F2D37">
      <w:pPr>
        <w:pStyle w:val="Ingenmellomrom"/>
        <w:ind w:left="-284" w:right="-284"/>
      </w:pPr>
      <w:r w:rsidRPr="00292AEB">
        <w:t xml:space="preserve">a) Engangsgebyr for tilknytning til henholdsvis vann og avløp. </w:t>
      </w:r>
    </w:p>
    <w:p w:rsidR="004339AF" w:rsidRPr="00292AEB" w:rsidRDefault="004339AF" w:rsidP="005F2D37">
      <w:pPr>
        <w:pStyle w:val="Ingenmellomrom"/>
        <w:ind w:left="-284" w:right="-284"/>
      </w:pPr>
      <w:r w:rsidRPr="00292AEB">
        <w:t xml:space="preserve">b) Årsgebyr for henholdsvis vann og avløp (summen av fast og variabel del). </w:t>
      </w:r>
    </w:p>
    <w:p w:rsidR="004339AF" w:rsidRPr="00292AEB" w:rsidRDefault="004339AF" w:rsidP="005F2D37">
      <w:pPr>
        <w:pStyle w:val="Ingenmellomrom"/>
        <w:ind w:left="-284" w:right="-284"/>
      </w:pPr>
      <w:r w:rsidRPr="00506B5B">
        <w:t>c) Oppmøtegebyr for avlesning av vannmåler.</w:t>
      </w:r>
      <w:r w:rsidRPr="00292AEB">
        <w:t xml:space="preserve"> </w:t>
      </w:r>
    </w:p>
    <w:p w:rsidR="004339AF" w:rsidRPr="00292AEB" w:rsidRDefault="004339AF" w:rsidP="005F2D37">
      <w:pPr>
        <w:pStyle w:val="Ingenmellomrom"/>
        <w:ind w:left="-284" w:right="-284"/>
      </w:pPr>
      <w:r w:rsidRPr="00292AEB">
        <w:t xml:space="preserve">d) Gebyr for avstengning og </w:t>
      </w:r>
      <w:proofErr w:type="spellStart"/>
      <w:r w:rsidRPr="00292AEB">
        <w:t>påsetting</w:t>
      </w:r>
      <w:proofErr w:type="spellEnd"/>
      <w:r w:rsidRPr="00292AEB">
        <w:t xml:space="preserve"> av vannforsyningen. </w:t>
      </w:r>
    </w:p>
    <w:p w:rsidR="004339AF" w:rsidRPr="00292AEB" w:rsidRDefault="004339AF" w:rsidP="005F2D37">
      <w:pPr>
        <w:pStyle w:val="Ingenmellomrom"/>
        <w:ind w:left="-284" w:right="-284"/>
      </w:pPr>
    </w:p>
    <w:p w:rsidR="004339AF" w:rsidRPr="00292AEB" w:rsidRDefault="004339AF" w:rsidP="005F2D37">
      <w:pPr>
        <w:pStyle w:val="Ingenmellomrom"/>
        <w:ind w:left="-284" w:right="-284"/>
      </w:pPr>
      <w:r w:rsidRPr="00292AEB">
        <w:rPr>
          <w:b/>
          <w:bCs/>
        </w:rPr>
        <w:t xml:space="preserve">§ 6. Gebyrsatser </w:t>
      </w:r>
    </w:p>
    <w:p w:rsidR="004339AF" w:rsidRDefault="004339AF" w:rsidP="005F2D37">
      <w:pPr>
        <w:pStyle w:val="Ingenmellomrom"/>
        <w:ind w:left="-284" w:right="-284"/>
      </w:pPr>
      <w:r w:rsidRPr="00292AEB">
        <w:t>Gebyrsatsene fastsettes årlig av kommunestyret, og trer i kraft fra det tidspunkt kommunestyret bestemmer. Gebyrene skal fullt ut dekke kommunens kostnader ved levering av tjenestene</w:t>
      </w:r>
      <w:r w:rsidR="00FB74E9">
        <w:t xml:space="preserve"> regulert av denne </w:t>
      </w:r>
      <w:proofErr w:type="spellStart"/>
      <w:r w:rsidR="00FB74E9">
        <w:t>forskriften</w:t>
      </w:r>
      <w:proofErr w:type="spellEnd"/>
      <w:r w:rsidR="00FB74E9">
        <w:t>.</w:t>
      </w:r>
    </w:p>
    <w:p w:rsidR="00FB74E9" w:rsidRPr="00292AEB" w:rsidRDefault="00FB74E9" w:rsidP="005F2D37">
      <w:pPr>
        <w:pStyle w:val="Ingenmellomrom"/>
        <w:ind w:left="-284" w:right="-284"/>
      </w:pPr>
    </w:p>
    <w:p w:rsidR="004339AF" w:rsidRDefault="004339AF" w:rsidP="005F2D37">
      <w:pPr>
        <w:pStyle w:val="Ingenmellomrom"/>
        <w:ind w:left="-284" w:right="-284"/>
      </w:pPr>
      <w:r w:rsidRPr="00292AEB">
        <w:t xml:space="preserve">Gebyrsatsene fremkommer av gebyrregulativet, og er tilgjengelige på kommunens hjemmesider. </w:t>
      </w:r>
    </w:p>
    <w:p w:rsidR="00FB74E9" w:rsidRPr="00292AEB" w:rsidRDefault="00FB74E9" w:rsidP="005F2D37">
      <w:pPr>
        <w:pStyle w:val="Ingenmellomrom"/>
        <w:ind w:left="-284" w:right="-284"/>
      </w:pPr>
    </w:p>
    <w:p w:rsidR="004339AF" w:rsidRPr="00292AEB" w:rsidRDefault="004339AF" w:rsidP="005F2D37">
      <w:pPr>
        <w:pStyle w:val="Ingenmellomrom"/>
        <w:ind w:left="-284" w:right="-284"/>
      </w:pPr>
      <w:r w:rsidRPr="00292AEB">
        <w:rPr>
          <w:b/>
          <w:bCs/>
        </w:rPr>
        <w:t xml:space="preserve">§ 7. Arealberegningsmetode </w:t>
      </w:r>
    </w:p>
    <w:p w:rsidR="004339AF" w:rsidRDefault="004339AF" w:rsidP="005F2D37">
      <w:pPr>
        <w:pStyle w:val="Ingenmellomrom"/>
        <w:ind w:left="-284" w:right="-284"/>
      </w:pPr>
      <w:r w:rsidRPr="00292AEB">
        <w:t xml:space="preserve">I den utstrekning gebyrberegningen gjøres avhengig av byggets størrelse, danner bruksarealet beregnet etter NS-3940 grunnlaget for gebyrfastsettelsen. </w:t>
      </w:r>
    </w:p>
    <w:p w:rsidR="00FB74E9" w:rsidRPr="00292AEB" w:rsidRDefault="00FB74E9" w:rsidP="005F2D37">
      <w:pPr>
        <w:pStyle w:val="Ingenmellomrom"/>
        <w:ind w:left="-284" w:right="-284"/>
      </w:pPr>
    </w:p>
    <w:p w:rsidR="004339AF" w:rsidRPr="00292AEB" w:rsidRDefault="004339AF" w:rsidP="005F2D37">
      <w:pPr>
        <w:pStyle w:val="Ingenmellomrom"/>
        <w:ind w:left="-284" w:right="-284"/>
      </w:pPr>
      <w:r w:rsidRPr="00292AEB">
        <w:rPr>
          <w:b/>
          <w:bCs/>
        </w:rPr>
        <w:t xml:space="preserve">§ 8. Tilknytningsgebyr </w:t>
      </w:r>
    </w:p>
    <w:p w:rsidR="004339AF" w:rsidRDefault="004339AF" w:rsidP="005F2D37">
      <w:pPr>
        <w:pStyle w:val="Ingenmellomrom"/>
        <w:ind w:left="-284" w:right="-284"/>
      </w:pPr>
      <w:r w:rsidRPr="00292AEB">
        <w:t xml:space="preserve">Tilknytningsgebyret er et engangsgebyr og betales etter fastsatte kategorier i gebyrregulativet. </w:t>
      </w:r>
    </w:p>
    <w:p w:rsidR="00FB74E9" w:rsidRPr="00292AEB" w:rsidRDefault="00FB74E9" w:rsidP="005F2D37">
      <w:pPr>
        <w:pStyle w:val="Ingenmellomrom"/>
        <w:ind w:left="-284" w:right="-284"/>
      </w:pPr>
    </w:p>
    <w:p w:rsidR="004339AF" w:rsidRPr="00292AEB" w:rsidRDefault="004339AF" w:rsidP="005F2D37">
      <w:pPr>
        <w:pStyle w:val="Ingenmellomrom"/>
        <w:ind w:left="-284" w:right="-284"/>
      </w:pPr>
      <w:r w:rsidRPr="00292AEB">
        <w:rPr>
          <w:b/>
          <w:bCs/>
        </w:rPr>
        <w:t xml:space="preserve">§ 8-1. Gebyrplikt </w:t>
      </w:r>
    </w:p>
    <w:p w:rsidR="004339AF" w:rsidRDefault="004339AF" w:rsidP="005F2D37">
      <w:pPr>
        <w:pStyle w:val="Ingenmellomrom"/>
        <w:ind w:left="-284" w:right="-284"/>
      </w:pPr>
      <w:r w:rsidRPr="00292AEB">
        <w:t xml:space="preserve">Gebyr for tilknytning til kommunalt vann- og/eller avløpsanlegg skal betales for: </w:t>
      </w:r>
    </w:p>
    <w:p w:rsidR="00FB74E9" w:rsidRPr="00292AEB" w:rsidRDefault="00FB74E9" w:rsidP="005F2D37">
      <w:pPr>
        <w:pStyle w:val="Ingenmellomrom"/>
        <w:ind w:left="-284" w:right="-284"/>
      </w:pPr>
    </w:p>
    <w:p w:rsidR="004339AF" w:rsidRPr="00292AEB" w:rsidRDefault="004339AF" w:rsidP="005F2D37">
      <w:pPr>
        <w:pStyle w:val="Ingenmellomrom"/>
        <w:ind w:left="-284" w:right="-284"/>
      </w:pPr>
      <w:r w:rsidRPr="00292AEB">
        <w:t xml:space="preserve">a) Ny tilknytning av eiendom. </w:t>
      </w:r>
    </w:p>
    <w:p w:rsidR="004339AF" w:rsidRPr="00292AEB" w:rsidRDefault="004339AF" w:rsidP="005F2D37">
      <w:pPr>
        <w:pStyle w:val="Ingenmellomrom"/>
        <w:ind w:left="-284" w:right="-284"/>
      </w:pPr>
      <w:r w:rsidRPr="00292AEB">
        <w:t xml:space="preserve">b) Tilknytning av eksisterende eiendom, eller eiendom som kommunen krever tilknyttet. </w:t>
      </w:r>
    </w:p>
    <w:p w:rsidR="004339AF" w:rsidRPr="00292AEB" w:rsidRDefault="004339AF" w:rsidP="005F2D37">
      <w:pPr>
        <w:pStyle w:val="Ingenmellomrom"/>
        <w:ind w:left="-284" w:right="-284"/>
      </w:pPr>
      <w:r w:rsidRPr="00292AEB">
        <w:t xml:space="preserve">c) Eksisterende eiendom med tilknytning som ikke er godkjent. </w:t>
      </w:r>
    </w:p>
    <w:p w:rsidR="004339AF" w:rsidRPr="00292AEB" w:rsidRDefault="004339AF" w:rsidP="005F2D37">
      <w:pPr>
        <w:pStyle w:val="Ingenmellomrom"/>
        <w:ind w:left="-284" w:right="-284"/>
      </w:pPr>
      <w:r w:rsidRPr="00292AEB">
        <w:t xml:space="preserve">d) Annen permanent tilknytning til kommunalt vann- eller avløpsanlegg, f.eks. vanningsanlegg for landbruk, idrettsanlegg mv. </w:t>
      </w:r>
    </w:p>
    <w:p w:rsidR="004339AF" w:rsidRPr="00292AEB" w:rsidRDefault="00506B5B" w:rsidP="005F2D37">
      <w:pPr>
        <w:pStyle w:val="Ingenmellomrom"/>
        <w:ind w:left="-284" w:right="-284"/>
      </w:pPr>
      <w:r>
        <w:t>e</w:t>
      </w:r>
      <w:r w:rsidR="004339AF" w:rsidRPr="00292AEB">
        <w:t xml:space="preserve">) Særskilt tilknytning av sprinkleranlegg. </w:t>
      </w:r>
    </w:p>
    <w:p w:rsidR="004339AF" w:rsidRPr="00292AEB" w:rsidRDefault="004339AF" w:rsidP="005F2D37">
      <w:pPr>
        <w:pStyle w:val="Ingenmellomrom"/>
        <w:ind w:left="-284" w:right="-284"/>
      </w:pPr>
    </w:p>
    <w:p w:rsidR="004339AF" w:rsidRDefault="004339AF" w:rsidP="00506B5B">
      <w:pPr>
        <w:pStyle w:val="Ingenmellomrom"/>
        <w:ind w:left="-284" w:right="-284"/>
      </w:pPr>
      <w:r w:rsidRPr="00292AEB">
        <w:t>Dersom kommunen overtar privat vann- og/eller avløpsanlegg kan kommunestyret i det enkelte tilfellet avgjøre hvorvidt ti</w:t>
      </w:r>
      <w:r w:rsidR="00506B5B">
        <w:t xml:space="preserve">lknytningsgebyr skal beregnes. </w:t>
      </w:r>
      <w:r w:rsidRPr="00292AEB">
        <w:t xml:space="preserve">Tilknytningsgebyr for tilknytning til vann og/eller avløp betales ikke for: </w:t>
      </w:r>
    </w:p>
    <w:p w:rsidR="00506B5B" w:rsidRPr="00292AEB" w:rsidRDefault="00506B5B" w:rsidP="00506B5B">
      <w:pPr>
        <w:pStyle w:val="Ingenmellomrom"/>
        <w:ind w:left="-284" w:right="-284"/>
      </w:pPr>
    </w:p>
    <w:p w:rsidR="004339AF" w:rsidRPr="00292AEB" w:rsidRDefault="00506B5B" w:rsidP="005F2D37">
      <w:pPr>
        <w:pStyle w:val="Ingenmellomrom"/>
        <w:ind w:left="-284" w:right="-284"/>
      </w:pPr>
      <w:r>
        <w:lastRenderedPageBreak/>
        <w:t>f</w:t>
      </w:r>
      <w:r w:rsidR="004339AF" w:rsidRPr="00292AEB">
        <w:t xml:space="preserve">) Seksjonering av allerede tilknyttet eiendom uten at eiendommens BRA endres. </w:t>
      </w:r>
    </w:p>
    <w:p w:rsidR="004339AF" w:rsidRPr="00292AEB" w:rsidRDefault="00506B5B" w:rsidP="005F2D37">
      <w:pPr>
        <w:pStyle w:val="Ingenmellomrom"/>
        <w:ind w:left="-284" w:right="-284"/>
      </w:pPr>
      <w:r>
        <w:t>g</w:t>
      </w:r>
      <w:r w:rsidR="004339AF" w:rsidRPr="00292AEB">
        <w:t xml:space="preserve">) Bygg som har midlertidig tilknytning i opptil ett år, eksempelvis brakkerigg. Dersom tilknytningen varer i mer enn ett år, skal tilknytningsgebyr ilegges. </w:t>
      </w:r>
    </w:p>
    <w:p w:rsidR="004339AF" w:rsidRPr="00292AEB" w:rsidRDefault="004339AF" w:rsidP="005F2D37">
      <w:pPr>
        <w:pStyle w:val="Ingenmellomrom"/>
        <w:ind w:left="-284" w:right="-284"/>
      </w:pPr>
    </w:p>
    <w:p w:rsidR="004339AF" w:rsidRPr="00292AEB" w:rsidRDefault="004339AF" w:rsidP="005F2D37">
      <w:pPr>
        <w:pStyle w:val="Ingenmellomrom"/>
        <w:ind w:left="-284" w:right="-284"/>
      </w:pPr>
      <w:r w:rsidRPr="00292AEB">
        <w:rPr>
          <w:b/>
          <w:bCs/>
        </w:rPr>
        <w:t xml:space="preserve">§ 8-2. Utforming av gebyret </w:t>
      </w:r>
    </w:p>
    <w:p w:rsidR="004339AF" w:rsidRPr="00292AEB" w:rsidRDefault="004339AF" w:rsidP="005F2D37">
      <w:pPr>
        <w:pStyle w:val="Ingenmellomrom"/>
        <w:ind w:left="-284" w:right="-284"/>
      </w:pPr>
      <w:r w:rsidRPr="00292AEB">
        <w:t xml:space="preserve">For boligeiendom skal tilknytningsgebyr utgjøre et fast beløp per boenhet. </w:t>
      </w:r>
    </w:p>
    <w:p w:rsidR="004339AF" w:rsidRPr="00292AEB" w:rsidRDefault="004339AF" w:rsidP="005F2D37">
      <w:pPr>
        <w:pStyle w:val="Ingenmellomrom"/>
        <w:ind w:left="-284" w:right="-284"/>
      </w:pPr>
      <w:r w:rsidRPr="00292AEB">
        <w:t xml:space="preserve">For næringseiendom skal tilknytningsgebyr utgjøre et fast beløp per tilknyttet bruksenhet. </w:t>
      </w:r>
    </w:p>
    <w:p w:rsidR="004339AF" w:rsidRPr="00292AEB" w:rsidRDefault="004339AF" w:rsidP="005F2D37">
      <w:pPr>
        <w:pStyle w:val="Ingenmellomrom"/>
        <w:ind w:left="-284" w:right="-284"/>
      </w:pPr>
      <w:r w:rsidRPr="00292AEB">
        <w:t xml:space="preserve">For kombinasjonseiendom betales gebyr for hver av delene etter reglene over. </w:t>
      </w:r>
    </w:p>
    <w:p w:rsidR="004339AF" w:rsidRDefault="004339AF" w:rsidP="00506B5B">
      <w:pPr>
        <w:pStyle w:val="Ingenmellomrom"/>
        <w:ind w:left="-284" w:right="-284"/>
      </w:pPr>
      <w:r w:rsidRPr="00292AEB">
        <w:t>Lav sats benyttes når den gebyrpliktige har, etter avtale, helt eller delvis direktefinansiert det a</w:t>
      </w:r>
      <w:r w:rsidR="00506B5B">
        <w:t xml:space="preserve">ktuelle infrastrukturtiltaket. </w:t>
      </w:r>
      <w:r w:rsidRPr="00292AEB">
        <w:t xml:space="preserve">Høy sats benyttes ved alle andre tilknytninger ikke nevnt i fjerde ledd. </w:t>
      </w:r>
    </w:p>
    <w:p w:rsidR="00C47E4B" w:rsidRPr="00292AEB" w:rsidRDefault="00C47E4B" w:rsidP="005F2D37">
      <w:pPr>
        <w:pStyle w:val="Ingenmellomrom"/>
        <w:ind w:left="-284" w:right="-284"/>
      </w:pPr>
    </w:p>
    <w:p w:rsidR="004339AF" w:rsidRPr="00292AEB" w:rsidRDefault="004339AF" w:rsidP="005F2D37">
      <w:pPr>
        <w:pStyle w:val="Ingenmellomrom"/>
        <w:ind w:left="-284" w:right="-284"/>
      </w:pPr>
      <w:r w:rsidRPr="00292AEB">
        <w:rPr>
          <w:b/>
          <w:bCs/>
        </w:rPr>
        <w:t xml:space="preserve">§ 8-3. Ansvar og betaling </w:t>
      </w:r>
    </w:p>
    <w:p w:rsidR="004339AF" w:rsidRPr="00292AEB" w:rsidRDefault="004339AF" w:rsidP="005F2D37">
      <w:pPr>
        <w:pStyle w:val="Ingenmellomrom"/>
        <w:ind w:left="-284" w:right="-284"/>
      </w:pPr>
      <w:r w:rsidRPr="00292AEB">
        <w:t xml:space="preserve">Den som er abonnent på det tidspunkt gebyrplikt oppstår er ansvarlig for betaling av gebyret. </w:t>
      </w:r>
    </w:p>
    <w:p w:rsidR="004339AF" w:rsidRDefault="004339AF" w:rsidP="00506B5B">
      <w:pPr>
        <w:pStyle w:val="Ingenmellomrom"/>
        <w:ind w:left="-284" w:right="-284"/>
      </w:pPr>
      <w:r w:rsidRPr="00292AEB">
        <w:t xml:space="preserve">Gebyret faktureres etter gjeldende sats ved gitt igangsettingstillatelse. For eksisterende bygg eller eiendom med tilknytning som ikke er godkjent, betales tilknytningsgebyr etter gjeldende sats på det tidspunktet kravet fremsettes. Tilknytningsgebyr skal være betalt før tilknytning. </w:t>
      </w:r>
    </w:p>
    <w:p w:rsidR="00C47E4B" w:rsidRPr="00292AEB" w:rsidRDefault="00C47E4B" w:rsidP="005F2D37">
      <w:pPr>
        <w:pStyle w:val="Ingenmellomrom"/>
        <w:ind w:left="-284" w:right="-284"/>
      </w:pPr>
    </w:p>
    <w:p w:rsidR="004339AF" w:rsidRPr="00292AEB" w:rsidRDefault="004339AF" w:rsidP="005F2D37">
      <w:pPr>
        <w:pStyle w:val="Ingenmellomrom"/>
        <w:ind w:left="-284" w:right="-284"/>
      </w:pPr>
      <w:r w:rsidRPr="00292AEB">
        <w:rPr>
          <w:b/>
          <w:bCs/>
        </w:rPr>
        <w:t xml:space="preserve">§ 9. Årsgebyr </w:t>
      </w:r>
    </w:p>
    <w:p w:rsidR="004339AF" w:rsidRPr="00292AEB" w:rsidRDefault="004339AF" w:rsidP="005F2D37">
      <w:pPr>
        <w:pStyle w:val="Ingenmellomrom"/>
        <w:ind w:left="-284" w:right="-284"/>
      </w:pPr>
      <w:r w:rsidRPr="00292AEB">
        <w:rPr>
          <w:b/>
          <w:bCs/>
        </w:rPr>
        <w:t xml:space="preserve">§ 9-1. Gebyrplikt </w:t>
      </w:r>
    </w:p>
    <w:p w:rsidR="004339AF" w:rsidRPr="00292AEB" w:rsidRDefault="004339AF" w:rsidP="005F2D37">
      <w:pPr>
        <w:pStyle w:val="Ingenmellomrom"/>
        <w:ind w:left="-284" w:right="-284"/>
      </w:pPr>
      <w:r w:rsidRPr="00292AEB">
        <w:t xml:space="preserve">Årsgebyr skal betales for alle eiendommer som: </w:t>
      </w:r>
    </w:p>
    <w:p w:rsidR="004339AF" w:rsidRPr="00292AEB" w:rsidRDefault="004339AF" w:rsidP="005F2D37">
      <w:pPr>
        <w:pStyle w:val="Ingenmellomrom"/>
        <w:ind w:left="-284" w:right="-284"/>
      </w:pPr>
      <w:r w:rsidRPr="00292AEB">
        <w:t xml:space="preserve">a) er tilknyttet kommunalt vann- eller avløpsanlegg. </w:t>
      </w:r>
    </w:p>
    <w:p w:rsidR="004339AF" w:rsidRPr="00292AEB" w:rsidRDefault="004339AF" w:rsidP="005F2D37">
      <w:pPr>
        <w:pStyle w:val="Ingenmellomrom"/>
        <w:ind w:left="-284" w:right="-284"/>
      </w:pPr>
      <w:r w:rsidRPr="00292AEB">
        <w:t xml:space="preserve">b) er pålagt tilknytning i medhold av lov og fristen for tilknytning er utløpt. </w:t>
      </w:r>
    </w:p>
    <w:p w:rsidR="004339AF" w:rsidRPr="00292AEB" w:rsidRDefault="004339AF" w:rsidP="005F2D37">
      <w:pPr>
        <w:pStyle w:val="Ingenmellomrom"/>
        <w:ind w:left="-284" w:right="-284"/>
      </w:pPr>
    </w:p>
    <w:p w:rsidR="004339AF" w:rsidRPr="00292AEB" w:rsidRDefault="004339AF" w:rsidP="005F2D37">
      <w:pPr>
        <w:pStyle w:val="Ingenmellomrom"/>
        <w:ind w:left="-284" w:right="-284"/>
      </w:pPr>
      <w:r w:rsidRPr="00292AEB">
        <w:t xml:space="preserve">For nybygg beregnes årsgebyr fra dato det foreligger ferdigattest, midlertidig brukstillatelse eller når eiendommen ble tatt i bruk. For eksisterende bygg beregnes årsgebyr fra dato for tilknytning. </w:t>
      </w:r>
    </w:p>
    <w:p w:rsidR="004339AF" w:rsidRPr="00292AEB" w:rsidRDefault="004339AF" w:rsidP="005F2D37">
      <w:pPr>
        <w:pStyle w:val="Ingenmellomrom"/>
        <w:ind w:left="-284" w:right="-284"/>
      </w:pPr>
      <w:r w:rsidRPr="00292AEB">
        <w:t xml:space="preserve">Gebyrplikten er uavhengig av om det er utendørs tappepunkt/vannpost eller om det er innlagt vann. </w:t>
      </w:r>
    </w:p>
    <w:p w:rsidR="00B4296F" w:rsidRDefault="00B4296F" w:rsidP="005F2D37">
      <w:pPr>
        <w:pStyle w:val="Ingenmellomrom"/>
        <w:ind w:left="-284" w:right="-284"/>
        <w:rPr>
          <w:b/>
          <w:bCs/>
        </w:rPr>
      </w:pPr>
    </w:p>
    <w:p w:rsidR="004339AF" w:rsidRPr="00292AEB" w:rsidRDefault="004339AF" w:rsidP="005F2D37">
      <w:pPr>
        <w:pStyle w:val="Ingenmellomrom"/>
        <w:ind w:left="-284" w:right="-284"/>
      </w:pPr>
      <w:r w:rsidRPr="00292AEB">
        <w:rPr>
          <w:b/>
          <w:bCs/>
        </w:rPr>
        <w:t xml:space="preserve">§ 9-2. Gebyrets oppbygning </w:t>
      </w:r>
    </w:p>
    <w:p w:rsidR="004339AF" w:rsidRPr="00292AEB" w:rsidRDefault="004339AF" w:rsidP="005F2D37">
      <w:pPr>
        <w:pStyle w:val="Ingenmellomrom"/>
        <w:ind w:left="-284" w:right="-284"/>
      </w:pPr>
      <w:r w:rsidRPr="00292AEB">
        <w:t xml:space="preserve">Årsgebyrene for vann- og avløpstjenester består av to deler: </w:t>
      </w:r>
    </w:p>
    <w:p w:rsidR="004339AF" w:rsidRPr="00292AEB" w:rsidRDefault="004339AF" w:rsidP="005F2D37">
      <w:pPr>
        <w:pStyle w:val="Ingenmellomrom"/>
        <w:ind w:left="-284" w:right="-284"/>
      </w:pPr>
      <w:r w:rsidRPr="00292AEB">
        <w:t xml:space="preserve">a) Abonnementsgebyr (fast del). </w:t>
      </w:r>
    </w:p>
    <w:p w:rsidR="004339AF" w:rsidRPr="00292AEB" w:rsidRDefault="004339AF" w:rsidP="005F2D37">
      <w:pPr>
        <w:pStyle w:val="Ingenmellomrom"/>
        <w:ind w:left="-284" w:right="-284"/>
      </w:pPr>
      <w:r w:rsidRPr="00292AEB">
        <w:t xml:space="preserve">b) Forbruksgebyr (variabel del). </w:t>
      </w:r>
    </w:p>
    <w:p w:rsidR="004339AF" w:rsidRPr="00292AEB" w:rsidRDefault="004339AF" w:rsidP="005F2D37">
      <w:pPr>
        <w:pStyle w:val="Ingenmellomrom"/>
        <w:ind w:left="-284" w:right="-284"/>
      </w:pPr>
    </w:p>
    <w:p w:rsidR="004339AF" w:rsidRPr="00292AEB" w:rsidRDefault="004339AF" w:rsidP="005F2D37">
      <w:pPr>
        <w:pStyle w:val="Ingenmellomrom"/>
        <w:ind w:left="-284" w:right="-284"/>
      </w:pPr>
      <w:r w:rsidRPr="00292AEB">
        <w:t xml:space="preserve">Inntektene fra abonnementsgebyret skal fortrinnsvis dekke vann- og avløpstjenestenes forventede kapitalkostnader. </w:t>
      </w:r>
    </w:p>
    <w:p w:rsidR="004339AF" w:rsidRDefault="004339AF" w:rsidP="005F2D37">
      <w:pPr>
        <w:pStyle w:val="Ingenmellomrom"/>
        <w:ind w:left="-284" w:right="-284"/>
      </w:pPr>
      <w:r w:rsidRPr="00292AEB">
        <w:t xml:space="preserve">Hvor stor andel av årsgebyret som skal være henholdsvis fast og variabel del, fastsettes hvert år i gebyrregulativet. </w:t>
      </w:r>
    </w:p>
    <w:p w:rsidR="00B4296F" w:rsidRPr="00292AEB" w:rsidRDefault="00B4296F" w:rsidP="005F2D37">
      <w:pPr>
        <w:pStyle w:val="Ingenmellomrom"/>
        <w:ind w:left="-284" w:right="-284"/>
      </w:pPr>
    </w:p>
    <w:p w:rsidR="004339AF" w:rsidRPr="00292AEB" w:rsidRDefault="004339AF" w:rsidP="005F2D37">
      <w:pPr>
        <w:pStyle w:val="Ingenmellomrom"/>
        <w:ind w:left="-284" w:right="-284"/>
      </w:pPr>
      <w:r w:rsidRPr="00292AEB">
        <w:rPr>
          <w:b/>
          <w:bCs/>
        </w:rPr>
        <w:t xml:space="preserve">§ 9-3. Abonnementsgebyr </w:t>
      </w:r>
    </w:p>
    <w:p w:rsidR="004339AF" w:rsidRPr="005F2D37" w:rsidRDefault="004339AF" w:rsidP="005F2D37">
      <w:pPr>
        <w:pStyle w:val="Ingenmellomrom"/>
        <w:ind w:left="-284" w:right="-284"/>
      </w:pPr>
      <w:r w:rsidRPr="005F2D37">
        <w:t xml:space="preserve">Boligeiendom og fritidsboliger skal betale abonnementsgebyr som en fast sats per boenhet. </w:t>
      </w:r>
    </w:p>
    <w:p w:rsidR="004339AF" w:rsidRDefault="005F2D37" w:rsidP="005F2D37">
      <w:pPr>
        <w:pStyle w:val="Ingenmellomrom"/>
        <w:ind w:left="-284" w:right="-284"/>
      </w:pPr>
      <w:r w:rsidRPr="005F2D37">
        <w:t>Nærings</w:t>
      </w:r>
      <w:r w:rsidR="004339AF" w:rsidRPr="005F2D37">
        <w:t>eiendom skal betale abonnementsgebyr etter fastsatte kategorier som fremgår av gebyrregulativet.</w:t>
      </w:r>
      <w:r w:rsidR="004339AF" w:rsidRPr="00292AEB">
        <w:t xml:space="preserve"> </w:t>
      </w:r>
    </w:p>
    <w:p w:rsidR="0053737D" w:rsidRPr="00292AEB" w:rsidRDefault="0053737D" w:rsidP="005F2D37">
      <w:pPr>
        <w:pStyle w:val="Ingenmellomrom"/>
        <w:ind w:left="-284" w:right="-284"/>
      </w:pPr>
    </w:p>
    <w:p w:rsidR="004339AF" w:rsidRPr="00292AEB" w:rsidRDefault="004339AF" w:rsidP="005F2D37">
      <w:pPr>
        <w:pStyle w:val="Ingenmellomrom"/>
        <w:ind w:left="-284" w:right="-284"/>
      </w:pPr>
      <w:r w:rsidRPr="00292AEB">
        <w:rPr>
          <w:b/>
          <w:bCs/>
        </w:rPr>
        <w:t xml:space="preserve">§ 9-4. Forbruksgebyr </w:t>
      </w:r>
    </w:p>
    <w:p w:rsidR="002B6D2B" w:rsidRPr="002B6D2B" w:rsidRDefault="004339AF" w:rsidP="005F2D37">
      <w:pPr>
        <w:widowControl w:val="0"/>
        <w:tabs>
          <w:tab w:val="left" w:pos="1701"/>
          <w:tab w:val="left" w:pos="9356"/>
        </w:tabs>
        <w:spacing w:before="1" w:after="0" w:line="240" w:lineRule="auto"/>
        <w:ind w:left="-284" w:right="-284"/>
        <w:rPr>
          <w:rFonts w:ascii="Times New Roman" w:eastAsia="Times New Roman" w:hAnsi="Times New Roman" w:cs="Times New Roman"/>
        </w:rPr>
      </w:pPr>
      <w:r w:rsidRPr="00292AEB">
        <w:t>Abonnentene skal betale forbruksgebyr etter målt eller stipulert vannforbruk i m3. Både kommunen og abonnenten kan kreve at forbruksgebyret fastsettes ut fra målt forbruk</w:t>
      </w:r>
      <w:r w:rsidR="002B6D2B">
        <w:t>.</w:t>
      </w:r>
    </w:p>
    <w:p w:rsidR="004339AF" w:rsidRPr="00292AEB" w:rsidRDefault="004339AF" w:rsidP="005F2D37">
      <w:pPr>
        <w:pStyle w:val="Ingenmellomrom"/>
        <w:ind w:left="-284" w:right="-284"/>
      </w:pPr>
    </w:p>
    <w:p w:rsidR="004339AF" w:rsidRPr="00292AEB" w:rsidRDefault="004339AF" w:rsidP="005F2D37">
      <w:pPr>
        <w:pStyle w:val="Ingenmellomrom"/>
        <w:ind w:left="-284" w:right="-284"/>
      </w:pPr>
      <w:r w:rsidRPr="00292AEB">
        <w:t xml:space="preserve">Det gis ikke nedsatt forbruksgebyr for storforbrukere av vann. </w:t>
      </w:r>
    </w:p>
    <w:p w:rsidR="004339AF" w:rsidRDefault="004339AF" w:rsidP="005F2D37">
      <w:pPr>
        <w:pStyle w:val="Ingenmellomrom"/>
        <w:ind w:left="-284" w:right="-284"/>
      </w:pPr>
      <w:r w:rsidRPr="00292AEB">
        <w:t xml:space="preserve">Som hovedregel gjelder at avløpsmengden regnes lik vannmengden ved beregning av forbruksgebyr. Unntak fra dette er nevnt i § 9-7, fjerde ledd. </w:t>
      </w:r>
    </w:p>
    <w:p w:rsidR="00663BA0" w:rsidRDefault="00663BA0" w:rsidP="005F2D37">
      <w:pPr>
        <w:pStyle w:val="Ingenmellomrom"/>
        <w:ind w:left="-284" w:right="-284"/>
      </w:pPr>
    </w:p>
    <w:p w:rsidR="004339AF" w:rsidRPr="00292AEB" w:rsidRDefault="004339AF" w:rsidP="005F2D37">
      <w:pPr>
        <w:pStyle w:val="Ingenmellomrom"/>
        <w:ind w:left="-284" w:right="-284"/>
      </w:pPr>
      <w:r w:rsidRPr="00292AEB">
        <w:rPr>
          <w:b/>
          <w:bCs/>
        </w:rPr>
        <w:t xml:space="preserve">§ 9-5. Betaling etter målt forbruk </w:t>
      </w:r>
    </w:p>
    <w:p w:rsidR="004339AF" w:rsidRDefault="004339AF" w:rsidP="005F2D37">
      <w:pPr>
        <w:pStyle w:val="Ingenmellomrom"/>
        <w:ind w:left="-284" w:right="-284"/>
      </w:pPr>
      <w:r w:rsidRPr="00292AEB">
        <w:t xml:space="preserve">Forbruksgebyr etter målt forbruk skal betales for: </w:t>
      </w:r>
    </w:p>
    <w:p w:rsidR="000004F7" w:rsidRPr="00292AEB" w:rsidRDefault="000004F7" w:rsidP="005F2D37">
      <w:pPr>
        <w:pStyle w:val="Ingenmellomrom"/>
        <w:ind w:left="-284" w:right="-284"/>
      </w:pPr>
    </w:p>
    <w:p w:rsidR="004339AF" w:rsidRPr="00292AEB" w:rsidRDefault="004339AF" w:rsidP="005F2D37">
      <w:pPr>
        <w:pStyle w:val="Ingenmellomrom"/>
        <w:ind w:left="-284" w:right="-284"/>
      </w:pPr>
      <w:r w:rsidRPr="00292AEB">
        <w:t xml:space="preserve">a) Næringseiendom, herunder bygg for offentlige formål. </w:t>
      </w:r>
    </w:p>
    <w:p w:rsidR="004339AF" w:rsidRDefault="005F2D37" w:rsidP="005F2D37">
      <w:pPr>
        <w:pStyle w:val="Ingenmellomrom"/>
        <w:ind w:left="-284" w:right="-284"/>
      </w:pPr>
      <w:r>
        <w:t>b</w:t>
      </w:r>
      <w:r w:rsidR="004339AF" w:rsidRPr="00292AEB">
        <w:t xml:space="preserve">) Anlegg med varig eller midlertidig tilknytning i forbindelse med oppføring av bygg eller anlegg. Dette gjelder også for anlegg på en ubebygd eiendom som kunne vært krevd tilknyttet etter plan- og bygningsloven § 27-1 eller § 27-2 hvis den hadde vært bebygd. </w:t>
      </w:r>
    </w:p>
    <w:p w:rsidR="002B6D2B" w:rsidRPr="002B6D2B" w:rsidRDefault="005F2D37" w:rsidP="005F2D37">
      <w:pPr>
        <w:widowControl w:val="0"/>
        <w:tabs>
          <w:tab w:val="left" w:pos="1701"/>
          <w:tab w:val="left" w:pos="9356"/>
        </w:tabs>
        <w:spacing w:before="1" w:after="0" w:line="240" w:lineRule="auto"/>
        <w:ind w:left="-284" w:right="-284"/>
        <w:rPr>
          <w:rFonts w:ascii="Times New Roman" w:eastAsia="Times New Roman" w:hAnsi="Times New Roman" w:cs="Times New Roman"/>
        </w:rPr>
      </w:pPr>
      <w:r w:rsidRPr="005F2D37">
        <w:t>c</w:t>
      </w:r>
      <w:r w:rsidR="002B6D2B" w:rsidRPr="005F2D37">
        <w:t>) Bolig-, utleie og fritids</w:t>
      </w:r>
      <w:r w:rsidR="002B6D2B" w:rsidRPr="005F2D37">
        <w:rPr>
          <w:rFonts w:ascii="Times New Roman" w:eastAsia="Calibri" w:hAnsi="Times New Roman" w:cs="Times New Roman"/>
        </w:rPr>
        <w:t>eien</w:t>
      </w:r>
      <w:r w:rsidR="002B6D2B" w:rsidRPr="002B6D2B">
        <w:rPr>
          <w:rFonts w:ascii="Times New Roman" w:eastAsia="Calibri" w:hAnsi="Times New Roman" w:cs="Times New Roman"/>
        </w:rPr>
        <w:t>dommer som tilknyttes etter 1. januar 2019</w:t>
      </w:r>
    </w:p>
    <w:p w:rsidR="005F2D37" w:rsidRDefault="005F2D37" w:rsidP="00F0405D">
      <w:pPr>
        <w:pStyle w:val="Ingenmellomrom"/>
        <w:ind w:left="-284" w:right="-284"/>
      </w:pPr>
    </w:p>
    <w:p w:rsidR="005F2D37" w:rsidRDefault="005F2D37" w:rsidP="005F2D37">
      <w:pPr>
        <w:pStyle w:val="Ingenmellomrom"/>
        <w:ind w:left="-284" w:right="-284"/>
      </w:pPr>
      <w:r>
        <w:t>Disse eiendommene skal ha installert vannmåler</w:t>
      </w:r>
      <w:r w:rsidR="00F0405D">
        <w:t xml:space="preserve">. </w:t>
      </w:r>
    </w:p>
    <w:p w:rsidR="00F0405D" w:rsidRPr="00292AEB" w:rsidRDefault="00F0405D" w:rsidP="005F2D37">
      <w:pPr>
        <w:pStyle w:val="Ingenmellomrom"/>
        <w:ind w:left="-284" w:right="-284"/>
      </w:pPr>
    </w:p>
    <w:p w:rsidR="004339AF" w:rsidRDefault="004339AF" w:rsidP="005F2D37">
      <w:pPr>
        <w:pStyle w:val="Ingenmellomrom"/>
        <w:ind w:left="-284" w:right="-284"/>
      </w:pPr>
      <w:r w:rsidRPr="00292AEB">
        <w:t>For midlertidige tilknytninger</w:t>
      </w:r>
      <w:r w:rsidR="00F0405D">
        <w:t>, og uisolerte husdyrbygninger</w:t>
      </w:r>
      <w:r w:rsidRPr="00292AEB">
        <w:t xml:space="preserve"> kan kravet om vannmåler fravikes dersom vannforbruket kan fastsettes på andre måter. Dersom det ikke er mulig å installere vannmåler kan kommunen fastsette et stipulert forbruk. </w:t>
      </w:r>
    </w:p>
    <w:p w:rsidR="000004F7" w:rsidRPr="00292AEB" w:rsidRDefault="000004F7" w:rsidP="005F2D37">
      <w:pPr>
        <w:pStyle w:val="Ingenmellomrom"/>
        <w:ind w:left="-284" w:right="-284"/>
      </w:pPr>
    </w:p>
    <w:p w:rsidR="004339AF" w:rsidRPr="00292AEB" w:rsidRDefault="004339AF" w:rsidP="005F2D37">
      <w:pPr>
        <w:pStyle w:val="Ingenmellomrom"/>
        <w:ind w:left="-284" w:right="-284"/>
      </w:pPr>
      <w:r w:rsidRPr="00292AEB">
        <w:rPr>
          <w:b/>
          <w:bCs/>
        </w:rPr>
        <w:t xml:space="preserve">§ 9-6. Betaling etter stipulert forbruk </w:t>
      </w:r>
    </w:p>
    <w:p w:rsidR="004339AF" w:rsidRPr="00292AEB" w:rsidRDefault="004339AF" w:rsidP="005F2D37">
      <w:pPr>
        <w:pStyle w:val="Ingenmellomrom"/>
        <w:ind w:left="-284" w:right="-284"/>
      </w:pPr>
      <w:r w:rsidRPr="00292AEB">
        <w:t xml:space="preserve">Boligeiendom som ikke har vannmåler, skal betale forbruksgebyr etter stipulert forbruk. </w:t>
      </w:r>
    </w:p>
    <w:p w:rsidR="004339AF" w:rsidRPr="00292AEB" w:rsidRDefault="004339AF" w:rsidP="005F2D37">
      <w:pPr>
        <w:pStyle w:val="Ingenmellomrom"/>
        <w:ind w:left="-284" w:right="-284"/>
      </w:pPr>
      <w:r w:rsidRPr="00292AEB">
        <w:t xml:space="preserve">Stipulert forbruk beregnes ut fra eiendommens bruksareal i henhold til et forholdstall mellom bruksareal og vannvolum som fremgår av gebyrregulativet. </w:t>
      </w:r>
    </w:p>
    <w:p w:rsidR="000004F7" w:rsidRDefault="000004F7" w:rsidP="005F2D37">
      <w:pPr>
        <w:pStyle w:val="Ingenmellomrom"/>
        <w:ind w:left="-284" w:right="-284"/>
      </w:pPr>
    </w:p>
    <w:p w:rsidR="004339AF" w:rsidRPr="00292AEB" w:rsidRDefault="004339AF" w:rsidP="005F2D37">
      <w:pPr>
        <w:pStyle w:val="Ingenmellomrom"/>
        <w:ind w:left="-284" w:right="-284"/>
      </w:pPr>
      <w:r w:rsidRPr="00292AEB">
        <w:t xml:space="preserve">For eiendom som etter § 9-5 skal ha vannmåler og hvor dette ikke er installert beregnes det et stipulert forbruk med utgangspunkt i eiendommens totale bruksareal. </w:t>
      </w:r>
    </w:p>
    <w:p w:rsidR="000004F7" w:rsidRDefault="000004F7" w:rsidP="005F2D37">
      <w:pPr>
        <w:pStyle w:val="Ingenmellomrom"/>
        <w:ind w:left="-284" w:right="-284"/>
      </w:pPr>
    </w:p>
    <w:p w:rsidR="004339AF" w:rsidRPr="00292AEB" w:rsidRDefault="004339AF" w:rsidP="005F2D37">
      <w:pPr>
        <w:pStyle w:val="Ingenmellomrom"/>
        <w:ind w:left="-284" w:right="-284"/>
      </w:pPr>
      <w:r w:rsidRPr="00292AEB">
        <w:t>Garasjer, uthus, anneks, utvendige boder samt naust regnes</w:t>
      </w:r>
      <w:r w:rsidR="00F072FD">
        <w:t xml:space="preserve"> ikke som bruksareal for bolig- og fritidseiendommer</w:t>
      </w:r>
      <w:r w:rsidRPr="00292AEB">
        <w:t xml:space="preserve">. </w:t>
      </w:r>
      <w:r w:rsidR="005F2D37">
        <w:t xml:space="preserve">For husdyrbygninger regnes kun areal på selve husdyrrommet og eventuelle øvrige </w:t>
      </w:r>
      <w:r w:rsidR="00F072FD">
        <w:t>bi</w:t>
      </w:r>
      <w:r w:rsidR="005F2D37">
        <w:t xml:space="preserve">rom hvor det er </w:t>
      </w:r>
      <w:r w:rsidR="00F072FD">
        <w:t>installert</w:t>
      </w:r>
      <w:r w:rsidR="005F2D37">
        <w:t xml:space="preserve"> vann.</w:t>
      </w:r>
    </w:p>
    <w:p w:rsidR="000004F7" w:rsidRDefault="000004F7" w:rsidP="005F2D37">
      <w:pPr>
        <w:pStyle w:val="Ingenmellomrom"/>
        <w:ind w:left="-284" w:right="-284"/>
      </w:pPr>
    </w:p>
    <w:p w:rsidR="000004F7" w:rsidRDefault="004339AF" w:rsidP="00F072FD">
      <w:pPr>
        <w:pStyle w:val="Ingenmellomrom"/>
        <w:ind w:left="-284" w:right="-284"/>
      </w:pPr>
      <w:r w:rsidRPr="00292AEB">
        <w:t xml:space="preserve">Garasjer, uthus, anneks samt naust som har installert vann betaler stipulert forbruk etter bruksareal som del av boligeiendom. </w:t>
      </w:r>
    </w:p>
    <w:p w:rsidR="000004F7" w:rsidRPr="00292AEB" w:rsidRDefault="000004F7" w:rsidP="005F2D37">
      <w:pPr>
        <w:pStyle w:val="Ingenmellomrom"/>
        <w:ind w:left="-284" w:right="-284"/>
      </w:pPr>
    </w:p>
    <w:p w:rsidR="004339AF" w:rsidRPr="00292AEB" w:rsidRDefault="004339AF" w:rsidP="005F2D37">
      <w:pPr>
        <w:pStyle w:val="Ingenmellomrom"/>
        <w:ind w:left="-284" w:right="-284"/>
      </w:pPr>
      <w:r w:rsidRPr="00292AEB">
        <w:rPr>
          <w:b/>
          <w:bCs/>
        </w:rPr>
        <w:t xml:space="preserve">§ 9-7. Reduksjon av eller tillegg til årsgebyr </w:t>
      </w:r>
    </w:p>
    <w:p w:rsidR="004339AF" w:rsidRDefault="004339AF" w:rsidP="005F2D37">
      <w:pPr>
        <w:pStyle w:val="Ingenmellomrom"/>
        <w:ind w:left="-284" w:right="-284"/>
      </w:pPr>
      <w:r w:rsidRPr="00292AEB">
        <w:t xml:space="preserve">Restriksjoner på vannforbruket, avbrudd i vannleveransen eller i mottak av avløpsvann gir ikke grunnlag for reduksjon av gebyrene. </w:t>
      </w:r>
    </w:p>
    <w:p w:rsidR="000004F7" w:rsidRPr="00292AEB" w:rsidRDefault="000004F7" w:rsidP="005F2D37">
      <w:pPr>
        <w:pStyle w:val="Ingenmellomrom"/>
        <w:ind w:left="-284" w:right="-284"/>
      </w:pPr>
    </w:p>
    <w:p w:rsidR="004339AF" w:rsidRDefault="004339AF" w:rsidP="005F2D37">
      <w:pPr>
        <w:pStyle w:val="Ingenmellomrom"/>
        <w:ind w:left="-284" w:right="-284"/>
      </w:pPr>
      <w:r w:rsidRPr="00292AEB">
        <w:t xml:space="preserve">Fraflytting eller fravær gir ikke grunnlag for reduksjon av gebyrene. Er bebyggelsen på eiendommen fjernet, eller ødelagt slik at den ikke kan brukes, betales årsgebyr inntil stikkledning er frakoblet (plugget) ved hovedledningen. </w:t>
      </w:r>
    </w:p>
    <w:p w:rsidR="000004F7" w:rsidRPr="00292AEB" w:rsidRDefault="000004F7" w:rsidP="005F2D37">
      <w:pPr>
        <w:pStyle w:val="Ingenmellomrom"/>
        <w:ind w:left="-284" w:right="-284"/>
      </w:pPr>
    </w:p>
    <w:p w:rsidR="004339AF" w:rsidRDefault="004339AF" w:rsidP="005F2D37">
      <w:pPr>
        <w:pStyle w:val="Ingenmellomrom"/>
        <w:ind w:left="-284" w:right="-284"/>
      </w:pPr>
      <w:r w:rsidRPr="00292AEB">
        <w:t xml:space="preserve">Ved søknad til kommunen kan abonnenten få fritak for årsgebyret når eiendommen fysisk frakobles kommunalt ledningsnett. Abonnementet </w:t>
      </w:r>
      <w:proofErr w:type="gramStart"/>
      <w:r w:rsidRPr="00292AEB">
        <w:t>opphører</w:t>
      </w:r>
      <w:proofErr w:type="gramEnd"/>
      <w:r w:rsidRPr="00292AEB">
        <w:t xml:space="preserve"> </w:t>
      </w:r>
      <w:proofErr w:type="gramStart"/>
      <w:r w:rsidRPr="00292AEB">
        <w:t>når</w:t>
      </w:r>
      <w:proofErr w:type="gramEnd"/>
      <w:r w:rsidRPr="00292AEB">
        <w:t xml:space="preserve"> melding om at anboringspunktet er plombert er mottatt. Ny tilknytning av eiendommen utløser ikke ny betaling av engangsgebyr for tilknytning. Både </w:t>
      </w:r>
      <w:proofErr w:type="spellStart"/>
      <w:r w:rsidRPr="00292AEB">
        <w:t>frakobling</w:t>
      </w:r>
      <w:proofErr w:type="spellEnd"/>
      <w:r w:rsidRPr="00292AEB">
        <w:t xml:space="preserve"> og ny tilknytning forutsettes utført for abonnentens kostnad og etter kommunens anvisning. Hvis kommunen foretar fra-/eller tilkoblingen skal det betales et gebyr for dette. Gebyret fremgår av gebyrregulativet. </w:t>
      </w:r>
    </w:p>
    <w:p w:rsidR="00970FBE" w:rsidRPr="00292AEB" w:rsidRDefault="00970FBE" w:rsidP="005F2D37">
      <w:pPr>
        <w:pStyle w:val="Ingenmellomrom"/>
        <w:ind w:left="-284" w:right="-284"/>
      </w:pPr>
    </w:p>
    <w:p w:rsidR="004339AF" w:rsidRDefault="004339AF" w:rsidP="005F2D37">
      <w:pPr>
        <w:pStyle w:val="Ingenmellomrom"/>
        <w:ind w:left="-284" w:right="-284"/>
      </w:pPr>
      <w:r w:rsidRPr="00292AEB">
        <w:t xml:space="preserve">For eiendom som ikke brukes som bolig, og der avløpsmengden er vesentlig større eller mindre enn vannforbruket, kan avløpsgebyret beregnes ut fra målt </w:t>
      </w:r>
      <w:proofErr w:type="spellStart"/>
      <w:r w:rsidRPr="00292AEB">
        <w:t>avløpsmengde</w:t>
      </w:r>
      <w:proofErr w:type="spellEnd"/>
      <w:r w:rsidRPr="00292AEB">
        <w:t xml:space="preserve">, eller fastsettes etter særskilt avtale med kommunen. </w:t>
      </w:r>
    </w:p>
    <w:p w:rsidR="00970FBE" w:rsidRPr="00292AEB" w:rsidRDefault="00970FBE" w:rsidP="005F2D37">
      <w:pPr>
        <w:pStyle w:val="Ingenmellomrom"/>
        <w:ind w:left="-284" w:right="-284"/>
      </w:pPr>
    </w:p>
    <w:p w:rsidR="004339AF" w:rsidRDefault="004339AF" w:rsidP="005F2D37">
      <w:pPr>
        <w:pStyle w:val="Ingenmellomrom"/>
        <w:ind w:left="-284" w:right="-284"/>
      </w:pPr>
      <w:r w:rsidRPr="00292AEB">
        <w:t xml:space="preserve">For eiendom hvor avløpsvannets sammensetning avviker fra vanlig husholdningsavløp og virker fordyrende på drift og vedlikehold av kommunens avløpsanlegg, kan kommunen fastsette et tillegg til avløpsgebyret til dekning av merkostnadene. I slike tilfeller inngås det en separat avtale mellom kommunen og abonnenten. </w:t>
      </w:r>
    </w:p>
    <w:p w:rsidR="00970FBE" w:rsidRDefault="00970FBE" w:rsidP="005F2D37">
      <w:pPr>
        <w:pStyle w:val="Ingenmellomrom"/>
        <w:ind w:left="-284" w:right="-284"/>
      </w:pPr>
    </w:p>
    <w:p w:rsidR="00506B5B" w:rsidRDefault="00506B5B" w:rsidP="005F2D37">
      <w:pPr>
        <w:pStyle w:val="Ingenmellomrom"/>
        <w:ind w:left="-284" w:right="-284"/>
      </w:pPr>
    </w:p>
    <w:p w:rsidR="00506B5B" w:rsidRPr="00292AEB" w:rsidRDefault="00506B5B" w:rsidP="005F2D37">
      <w:pPr>
        <w:pStyle w:val="Ingenmellomrom"/>
        <w:ind w:left="-284" w:right="-284"/>
      </w:pPr>
    </w:p>
    <w:p w:rsidR="004339AF" w:rsidRPr="00292AEB" w:rsidRDefault="004339AF" w:rsidP="005F2D37">
      <w:pPr>
        <w:pStyle w:val="Ingenmellomrom"/>
        <w:ind w:left="-284" w:right="-284"/>
      </w:pPr>
      <w:r w:rsidRPr="00292AEB">
        <w:rPr>
          <w:b/>
          <w:bCs/>
        </w:rPr>
        <w:t xml:space="preserve">§ 9-8. Gebyrreduksjon i medhold av forbrukerkjøpslovens regler om prisavslag </w:t>
      </w:r>
    </w:p>
    <w:p w:rsidR="004339AF" w:rsidRPr="00292AEB" w:rsidRDefault="004339AF" w:rsidP="005F2D37">
      <w:pPr>
        <w:pStyle w:val="Ingenmellomrom"/>
        <w:ind w:left="-284" w:right="-284"/>
      </w:pPr>
      <w:r w:rsidRPr="00292AEB">
        <w:t xml:space="preserve">Abonnenten har rett til reduksjon i gebyr (prisavslag) ved feil eller mangel ved vannforsyningen i medhold av forbrukerkjøpslovens regler om prisavslag. Abonnenten har rett til redusert forbruksgebyr dersom ikke-varslet avbrudd i vannforsyningen varer i mer enn 24 timer. </w:t>
      </w:r>
    </w:p>
    <w:p w:rsidR="004339AF" w:rsidRDefault="004339AF" w:rsidP="005F2D37">
      <w:pPr>
        <w:pStyle w:val="Ingenmellomrom"/>
        <w:ind w:left="-284" w:right="-284"/>
      </w:pPr>
      <w:r w:rsidRPr="00292AEB">
        <w:t xml:space="preserve">Vilkår for gebyrreduksjon er at mangelen skyldes forhold på kommunens side, for eksempel forurensing i vannkilde eller feil ved kommunalt anlegg. Kommunen plikter å bidra til å avklare ansvarsforholdet. </w:t>
      </w:r>
    </w:p>
    <w:p w:rsidR="007427E5" w:rsidRPr="00292AEB" w:rsidRDefault="007427E5" w:rsidP="005F2D37">
      <w:pPr>
        <w:pStyle w:val="Ingenmellomrom"/>
        <w:ind w:left="-284" w:right="-284"/>
      </w:pPr>
    </w:p>
    <w:p w:rsidR="004339AF" w:rsidRDefault="004339AF" w:rsidP="005F2D37">
      <w:pPr>
        <w:pStyle w:val="Ingenmellomrom"/>
        <w:ind w:left="-284" w:right="-284"/>
      </w:pPr>
      <w:r w:rsidRPr="00292AEB">
        <w:t xml:space="preserve">Generell anbefaling om koking som sikkerhetstiltak etter trykkfall på grunn av reparasjon, spyling, brannslokking mv., gir ikke gebyrreduksjon. </w:t>
      </w:r>
    </w:p>
    <w:p w:rsidR="007427E5" w:rsidRPr="00292AEB" w:rsidRDefault="007427E5" w:rsidP="005F2D37">
      <w:pPr>
        <w:pStyle w:val="Ingenmellomrom"/>
        <w:ind w:left="-284" w:right="-284"/>
      </w:pPr>
    </w:p>
    <w:p w:rsidR="004339AF" w:rsidRPr="00292AEB" w:rsidRDefault="004339AF" w:rsidP="005F2D37">
      <w:pPr>
        <w:pStyle w:val="Ingenmellomrom"/>
        <w:ind w:left="-284" w:right="-284"/>
      </w:pPr>
      <w:r w:rsidRPr="00292AEB">
        <w:t xml:space="preserve">Krav om redusert gebyr må fremmes innen to måneder etter at forholdet oppsto, dersom ikke kommunen har fattet eget vedtak om gebyrreduksjon. </w:t>
      </w:r>
    </w:p>
    <w:p w:rsidR="007427E5" w:rsidRDefault="007427E5" w:rsidP="005F2D37">
      <w:pPr>
        <w:pStyle w:val="Ingenmellomrom"/>
        <w:ind w:left="-284" w:right="-284"/>
      </w:pPr>
    </w:p>
    <w:p w:rsidR="004339AF" w:rsidRDefault="004339AF" w:rsidP="005F2D37">
      <w:pPr>
        <w:pStyle w:val="Ingenmellomrom"/>
        <w:ind w:left="-284" w:right="-284"/>
      </w:pPr>
      <w:r w:rsidRPr="00292AEB">
        <w:t xml:space="preserve">Sats for gebyrreduksjon fastsettes i gebyrregulativet. </w:t>
      </w:r>
    </w:p>
    <w:p w:rsidR="007427E5" w:rsidRPr="00292AEB" w:rsidRDefault="007427E5" w:rsidP="005F2D37">
      <w:pPr>
        <w:pStyle w:val="Ingenmellomrom"/>
        <w:ind w:left="-284" w:right="-284"/>
      </w:pPr>
    </w:p>
    <w:p w:rsidR="004339AF" w:rsidRPr="00292AEB" w:rsidRDefault="004339AF" w:rsidP="005F2D37">
      <w:pPr>
        <w:pStyle w:val="Ingenmellomrom"/>
        <w:ind w:left="-284" w:right="-284"/>
      </w:pPr>
      <w:r w:rsidRPr="00292AEB">
        <w:rPr>
          <w:b/>
          <w:bCs/>
        </w:rPr>
        <w:t xml:space="preserve">§ 9-9. Pålegg om utbedring </w:t>
      </w:r>
    </w:p>
    <w:p w:rsidR="004339AF" w:rsidRDefault="004339AF" w:rsidP="005F2D37">
      <w:pPr>
        <w:pStyle w:val="Ingenmellomrom"/>
        <w:ind w:left="-284" w:right="-284"/>
      </w:pPr>
      <w:r w:rsidRPr="00292AEB">
        <w:t xml:space="preserve">Kommunen kan gi abonnenten pålegg om å utbedre egne (private) avløpsledninger innen en angitt frist. Kommunen kan kreve dekket alle kostnader direkte forbundet med tiltak som følge av at abonnenten har unnlatt å etterkomme pålegg om å utbedre mangler ved avløpsanlegg eller sanitærutstyr. Ved omlegging eller utbedring av kommunens avløpsledninger kan kommunen kreve at eier av tilknyttet stikkledning foretar tilsvarende omlegging eller utbedring. </w:t>
      </w:r>
    </w:p>
    <w:p w:rsidR="002B6D2B" w:rsidRPr="00292AEB" w:rsidRDefault="002B6D2B" w:rsidP="005F2D37">
      <w:pPr>
        <w:pStyle w:val="Ingenmellomrom"/>
        <w:ind w:left="-284" w:right="-284"/>
      </w:pPr>
    </w:p>
    <w:p w:rsidR="004339AF" w:rsidRDefault="004339AF" w:rsidP="005F2D37">
      <w:pPr>
        <w:pStyle w:val="Ingenmellomrom"/>
        <w:ind w:left="-284" w:right="-284"/>
      </w:pPr>
      <w:r w:rsidRPr="00292AEB">
        <w:t xml:space="preserve">Abonnent som unnlater å etterkomme pålegg om utbedring eller omlegging av egne avløpsanlegg, kan ilegges tvangsmulkt etter forurensingslovens § 73. </w:t>
      </w:r>
    </w:p>
    <w:p w:rsidR="002B6D2B" w:rsidRPr="00292AEB" w:rsidRDefault="002B6D2B" w:rsidP="005F2D37">
      <w:pPr>
        <w:pStyle w:val="Ingenmellomrom"/>
        <w:ind w:left="-284" w:right="-284"/>
      </w:pPr>
    </w:p>
    <w:p w:rsidR="004339AF" w:rsidRDefault="004339AF" w:rsidP="005F2D37">
      <w:pPr>
        <w:pStyle w:val="Ingenmellomrom"/>
        <w:ind w:left="-284" w:right="-284"/>
      </w:pPr>
      <w:r w:rsidRPr="00292AEB">
        <w:t xml:space="preserve">Etter plan- og bygningsloven § 31-3 kan kommunen gi pålegg om sikring og istandsetting av abonnentens ledningsanlegg innen fastsatt frist. Dersom forholdet ikke er gjennomført innen fristen, kan kommunen fastsette tvangsmulkt etter plan- og bygningsloven § 32-5. </w:t>
      </w:r>
    </w:p>
    <w:p w:rsidR="007427E5" w:rsidRPr="00292AEB" w:rsidRDefault="007427E5" w:rsidP="005F2D37">
      <w:pPr>
        <w:pStyle w:val="Ingenmellomrom"/>
        <w:ind w:left="-284" w:right="-284"/>
      </w:pPr>
    </w:p>
    <w:p w:rsidR="004339AF" w:rsidRPr="00292AEB" w:rsidRDefault="004339AF" w:rsidP="005F2D37">
      <w:pPr>
        <w:pStyle w:val="Ingenmellomrom"/>
        <w:ind w:left="-284" w:right="-284"/>
      </w:pPr>
      <w:r w:rsidRPr="00292AEB">
        <w:rPr>
          <w:b/>
          <w:bCs/>
        </w:rPr>
        <w:t xml:space="preserve">§ 9-10. Ansvar for opplysninger om abonnement </w:t>
      </w:r>
    </w:p>
    <w:p w:rsidR="004339AF" w:rsidRDefault="004339AF" w:rsidP="005F2D37">
      <w:pPr>
        <w:pStyle w:val="Ingenmellomrom"/>
        <w:ind w:left="-284" w:right="-284"/>
      </w:pPr>
      <w:r w:rsidRPr="00292AEB">
        <w:t xml:space="preserve">Abonnenten skal melde fra til kommunen om endringer i abonnementsforholdet. </w:t>
      </w:r>
    </w:p>
    <w:p w:rsidR="002B6D2B" w:rsidRPr="00292AEB" w:rsidRDefault="002B6D2B" w:rsidP="005F2D37">
      <w:pPr>
        <w:pStyle w:val="Ingenmellomrom"/>
        <w:ind w:left="-284" w:right="-284"/>
      </w:pPr>
    </w:p>
    <w:p w:rsidR="004339AF" w:rsidRPr="00292AEB" w:rsidRDefault="004339AF" w:rsidP="005F2D37">
      <w:pPr>
        <w:pStyle w:val="Ingenmellomrom"/>
        <w:ind w:left="-284" w:right="-284"/>
      </w:pPr>
      <w:r w:rsidRPr="00292AEB">
        <w:rPr>
          <w:b/>
          <w:bCs/>
        </w:rPr>
        <w:t xml:space="preserve">§ 9-11. Ansvar for gebyrene </w:t>
      </w:r>
    </w:p>
    <w:p w:rsidR="004339AF" w:rsidRDefault="004339AF" w:rsidP="005F2D37">
      <w:pPr>
        <w:pStyle w:val="Ingenmellomrom"/>
        <w:ind w:left="-284" w:right="-284"/>
      </w:pPr>
      <w:r w:rsidRPr="00292AEB">
        <w:t xml:space="preserve">Abonnenten har ansvar for betaling av årsgebyret, uansett om gebyrkravet er rettet mot abonnenten eller annen regningsmottaker. </w:t>
      </w:r>
    </w:p>
    <w:p w:rsidR="002B6D2B" w:rsidRPr="00292AEB" w:rsidRDefault="002B6D2B" w:rsidP="005F2D37">
      <w:pPr>
        <w:pStyle w:val="Ingenmellomrom"/>
        <w:ind w:left="-284" w:right="-284"/>
      </w:pPr>
    </w:p>
    <w:p w:rsidR="004339AF" w:rsidRDefault="004339AF" w:rsidP="005F2D37">
      <w:pPr>
        <w:pStyle w:val="Ingenmellomrom"/>
        <w:ind w:left="-284" w:right="-284"/>
      </w:pPr>
      <w:r w:rsidRPr="00292AEB">
        <w:t xml:space="preserve">Abonnenter som samarbeider om felles vannmåler, er solidarisk ansvarlige for gebyrene. Gjelder slikt samarbeid et sameie etter lov om eierseksjoner, er hver abonnent ansvarlig for en andel av gebyret i samsvar med sin eierandel, dersom ikke annen fordeling er fastsatt i sameiets vedtekter eller bindende vedtak i sameiet. </w:t>
      </w:r>
    </w:p>
    <w:p w:rsidR="002B6D2B" w:rsidRPr="00292AEB" w:rsidRDefault="002B6D2B" w:rsidP="005F2D37">
      <w:pPr>
        <w:pStyle w:val="Ingenmellomrom"/>
        <w:ind w:left="-284" w:right="-284"/>
      </w:pPr>
    </w:p>
    <w:p w:rsidR="004339AF" w:rsidRPr="00292AEB" w:rsidRDefault="004339AF" w:rsidP="005F2D37">
      <w:pPr>
        <w:pStyle w:val="Ingenmellomrom"/>
        <w:ind w:left="-284" w:right="-284"/>
      </w:pPr>
      <w:r w:rsidRPr="00292AEB">
        <w:rPr>
          <w:b/>
          <w:bCs/>
        </w:rPr>
        <w:t xml:space="preserve">§ 9-12. Retting av feil gebyrberegning </w:t>
      </w:r>
    </w:p>
    <w:p w:rsidR="004339AF" w:rsidRDefault="004339AF" w:rsidP="005F2D37">
      <w:pPr>
        <w:pStyle w:val="Ingenmellomrom"/>
        <w:ind w:left="-284" w:right="-284"/>
      </w:pPr>
      <w:r w:rsidRPr="00292AEB">
        <w:t xml:space="preserve">Har mangelfulle eller feil opplysninger ført til feilaktig gebyrberegning, skal beregningen rettes og differansen gjøres opp med virkning fra 1. betalingstermin etter at mangelen eller feilen oppstod. Krav som er foreldet etter lov om foreldelse av fordringer, dekkes normalt ikke. </w:t>
      </w:r>
    </w:p>
    <w:p w:rsidR="002B6D2B" w:rsidRPr="00292AEB" w:rsidRDefault="002B6D2B" w:rsidP="005F2D37">
      <w:pPr>
        <w:pStyle w:val="Ingenmellomrom"/>
        <w:ind w:left="-284" w:right="-284"/>
      </w:pPr>
    </w:p>
    <w:p w:rsidR="004339AF" w:rsidRPr="00292AEB" w:rsidRDefault="004339AF" w:rsidP="005F2D37">
      <w:pPr>
        <w:pStyle w:val="Ingenmellomrom"/>
        <w:ind w:left="-284" w:right="-284"/>
      </w:pPr>
      <w:r w:rsidRPr="00292AEB">
        <w:rPr>
          <w:b/>
          <w:bCs/>
        </w:rPr>
        <w:t xml:space="preserve">§ 10. Bestemmelser for installasjon og bruk av vannmåler </w:t>
      </w:r>
    </w:p>
    <w:p w:rsidR="004339AF" w:rsidRDefault="004339AF" w:rsidP="005F2D37">
      <w:pPr>
        <w:pStyle w:val="Ingenmellomrom"/>
        <w:ind w:left="-284" w:right="-284"/>
      </w:pPr>
      <w:r w:rsidRPr="00292AEB">
        <w:t xml:space="preserve">Bestemmelsene for vannmålere gjelder tilsvarende for eventuelle avløpsmålere. Bestemmelsene gjelder for vann-/avløpsmålere med fjernavlesning så langt de passer. </w:t>
      </w:r>
    </w:p>
    <w:p w:rsidR="002B6D2B" w:rsidRDefault="002B6D2B" w:rsidP="005F2D37">
      <w:pPr>
        <w:pStyle w:val="Ingenmellomrom"/>
        <w:ind w:left="-284" w:right="-284"/>
      </w:pPr>
    </w:p>
    <w:p w:rsidR="00506B5B" w:rsidRDefault="00506B5B" w:rsidP="005F2D37">
      <w:pPr>
        <w:pStyle w:val="Ingenmellomrom"/>
        <w:ind w:left="-284" w:right="-284"/>
      </w:pPr>
    </w:p>
    <w:p w:rsidR="00506B5B" w:rsidRPr="00292AEB" w:rsidRDefault="00506B5B" w:rsidP="005F2D37">
      <w:pPr>
        <w:pStyle w:val="Ingenmellomrom"/>
        <w:ind w:left="-284" w:right="-284"/>
      </w:pPr>
    </w:p>
    <w:p w:rsidR="004339AF" w:rsidRPr="00292AEB" w:rsidRDefault="004339AF" w:rsidP="005F2D37">
      <w:pPr>
        <w:pStyle w:val="Ingenmellomrom"/>
        <w:ind w:left="-284" w:right="-284"/>
      </w:pPr>
      <w:r w:rsidRPr="00292AEB">
        <w:rPr>
          <w:b/>
          <w:bCs/>
        </w:rPr>
        <w:t xml:space="preserve">§ 10-1. Installasjon </w:t>
      </w:r>
    </w:p>
    <w:p w:rsidR="004339AF" w:rsidRDefault="004339AF" w:rsidP="005F2D37">
      <w:pPr>
        <w:pStyle w:val="Ingenmellomrom"/>
        <w:ind w:left="-284" w:right="-284"/>
      </w:pPr>
      <w:r w:rsidRPr="00292AEB">
        <w:t xml:space="preserve">Kommunen bestemmer hvor mange vannmålere den enkelte abonnent skal ha, samt type, størrelse og plassering på vannmåleren. Kommunen skal godkjenne den som skal stå for installasjon og vedlikehold, samt eventuell flytting, bytting eller fjerning av måleren. Abonnenter kan samarbeide om felles vannmåler der det vil være uforholdsmessig kostbart å installere egen vannmåler for hver enhet. Årsgebyr fordeles på abonnentene etter reglene i § 9-11, 2. ledd. </w:t>
      </w:r>
    </w:p>
    <w:p w:rsidR="002B6D2B" w:rsidRPr="00292AEB" w:rsidRDefault="002B6D2B" w:rsidP="005F2D37">
      <w:pPr>
        <w:pStyle w:val="Ingenmellomrom"/>
        <w:ind w:left="-284" w:right="-284"/>
      </w:pPr>
    </w:p>
    <w:p w:rsidR="004339AF" w:rsidRPr="00292AEB" w:rsidRDefault="004339AF" w:rsidP="005F2D37">
      <w:pPr>
        <w:pStyle w:val="Ingenmellomrom"/>
        <w:ind w:left="-284" w:right="-284"/>
      </w:pPr>
      <w:r w:rsidRPr="00292AEB">
        <w:t xml:space="preserve">Pålagt vannmåler for ny eiendom skal være installert senest når det gis midlertidig brukstillatelse eller eiendommen tas i bruk, og for eksisterende eiendom når den tilknyttes. Unnlates dette, skal abonnenten betale stipulert årsgebyr etter § 9-6. For installasjon og bruk av vannmåler gjelder for øvrig kommunens tekniske bestemmelser. </w:t>
      </w:r>
    </w:p>
    <w:p w:rsidR="002B6D2B" w:rsidRDefault="002B6D2B" w:rsidP="005F2D37">
      <w:pPr>
        <w:pStyle w:val="Ingenmellomrom"/>
        <w:ind w:left="-284" w:right="-284"/>
        <w:rPr>
          <w:b/>
          <w:bCs/>
        </w:rPr>
      </w:pPr>
    </w:p>
    <w:p w:rsidR="004339AF" w:rsidRPr="00292AEB" w:rsidRDefault="004339AF" w:rsidP="005F2D37">
      <w:pPr>
        <w:pStyle w:val="Ingenmellomrom"/>
        <w:ind w:left="-284" w:right="-284"/>
      </w:pPr>
      <w:r w:rsidRPr="00292AEB">
        <w:rPr>
          <w:b/>
          <w:bCs/>
        </w:rPr>
        <w:t xml:space="preserve">§ 10-2. Eierforhold og kostnader </w:t>
      </w:r>
    </w:p>
    <w:p w:rsidR="004339AF" w:rsidRDefault="004339AF" w:rsidP="005F2D37">
      <w:pPr>
        <w:pStyle w:val="Ingenmellomrom"/>
        <w:ind w:left="-284" w:right="-284"/>
      </w:pPr>
      <w:r w:rsidRPr="00292AEB">
        <w:t xml:space="preserve">Ved installasjon av ny vannmåler skal kommunen stå som eier av denne. Installasjonskostnader dekkes av abonnenten. For anskaffelse og vedlikehold av vannmåleren betales en årlig leie. Pris for leie av vannmåler fremkommer av gebyrregulativet. Blir en vannmåler borte eller skadet, skal abonnenten omgående melde dette til kommunen. Kommunen forbeholder seg retten til å kreve full erstatning for tap eller skade. </w:t>
      </w:r>
    </w:p>
    <w:p w:rsidR="005F2D37" w:rsidRPr="00292AEB" w:rsidRDefault="005F2D37" w:rsidP="005F2D37">
      <w:pPr>
        <w:pStyle w:val="Ingenmellomrom"/>
        <w:ind w:left="-284" w:right="-284"/>
      </w:pPr>
    </w:p>
    <w:p w:rsidR="004339AF" w:rsidRPr="00292AEB" w:rsidRDefault="004339AF" w:rsidP="005F2D37">
      <w:pPr>
        <w:pStyle w:val="Ingenmellomrom"/>
        <w:ind w:left="-284" w:right="-284"/>
      </w:pPr>
      <w:r w:rsidRPr="00292AEB">
        <w:rPr>
          <w:b/>
          <w:bCs/>
        </w:rPr>
        <w:t xml:space="preserve">§ 10-3. Avlesning av vannmåler </w:t>
      </w:r>
    </w:p>
    <w:p w:rsidR="004339AF" w:rsidRPr="00292AEB" w:rsidRDefault="004339AF" w:rsidP="005F2D37">
      <w:pPr>
        <w:pStyle w:val="Ingenmellomrom"/>
        <w:ind w:left="-284" w:right="-284"/>
      </w:pPr>
      <w:r w:rsidRPr="00292AEB">
        <w:t xml:space="preserve">Abonnenten skal lese av vannmåler så nær fastsatt tidspunkt for avlesning som mulig og sende resultatet til kommunen innen fastsatt frist. Tidspunkt for avlesning fastsettes i gebyrregulativet. </w:t>
      </w:r>
    </w:p>
    <w:p w:rsidR="004339AF" w:rsidRDefault="004339AF" w:rsidP="005F2D37">
      <w:pPr>
        <w:pStyle w:val="Ingenmellomrom"/>
        <w:ind w:left="-284" w:right="-284"/>
      </w:pPr>
      <w:r w:rsidRPr="00292AEB">
        <w:t xml:space="preserve">Unnlater abonnenten å foreta avlesing, kan kommunen fastsette årsgebyret skjønnsmessig etter purring. Dersom abonnenten unnlater å foreta avlesning kan kommunen selv foreta avlesing uten ytterligere varsel til abonnenten og kan kreve særskilt gebyr for dette. </w:t>
      </w:r>
    </w:p>
    <w:p w:rsidR="005F2D37" w:rsidRPr="00292AEB" w:rsidRDefault="005F2D37" w:rsidP="005F2D37">
      <w:pPr>
        <w:pStyle w:val="Ingenmellomrom"/>
        <w:ind w:left="-284" w:right="-284"/>
      </w:pPr>
    </w:p>
    <w:p w:rsidR="004339AF" w:rsidRPr="00292AEB" w:rsidRDefault="004339AF" w:rsidP="005F2D37">
      <w:pPr>
        <w:pStyle w:val="Ingenmellomrom"/>
        <w:ind w:left="-284" w:right="-284"/>
      </w:pPr>
      <w:r w:rsidRPr="00292AEB">
        <w:rPr>
          <w:b/>
          <w:bCs/>
        </w:rPr>
        <w:t xml:space="preserve">§ 10-4. Tilsyn og vedlikehold </w:t>
      </w:r>
    </w:p>
    <w:p w:rsidR="004339AF" w:rsidRPr="00292AEB" w:rsidRDefault="004339AF" w:rsidP="005F2D37">
      <w:pPr>
        <w:pStyle w:val="Ingenmellomrom"/>
        <w:ind w:left="-284" w:right="-284"/>
      </w:pPr>
      <w:r w:rsidRPr="00292AEB">
        <w:t xml:space="preserve">Abonnenten skal holde vannmåler lett tilgjengelig for avlesning, tilsyn og vedlikehold. </w:t>
      </w:r>
    </w:p>
    <w:p w:rsidR="004339AF" w:rsidRPr="00292AEB" w:rsidRDefault="004339AF" w:rsidP="005F2D37">
      <w:pPr>
        <w:pStyle w:val="Ingenmellomrom"/>
        <w:ind w:left="-284" w:right="-284"/>
      </w:pPr>
      <w:r w:rsidRPr="00292AEB">
        <w:t xml:space="preserve">Abonnenten skal føre tilsyn med vannmåler. Abonnenten er også ansvarlig for å følge med på forbruksutviklingen, slik at lekkasjer eller feil oppdages snarest mulig. Blir en vannmåler skadd eller går tapt, skal abonnenten straks melde fra til kommunen. Som skade regnes også at plombering av vannmåler er brutt. </w:t>
      </w:r>
    </w:p>
    <w:p w:rsidR="004339AF" w:rsidRDefault="004339AF" w:rsidP="005F2D37">
      <w:pPr>
        <w:pStyle w:val="Ingenmellomrom"/>
        <w:ind w:left="-284" w:right="-284"/>
      </w:pPr>
      <w:r w:rsidRPr="00292AEB">
        <w:t xml:space="preserve">Kommunen kan føre tilsyn med vannmåler. Kontrollør fra kommunen skal legitimere seg uoppfordret. </w:t>
      </w:r>
    </w:p>
    <w:p w:rsidR="005F2D37" w:rsidRPr="00292AEB" w:rsidRDefault="005F2D37" w:rsidP="005F2D37">
      <w:pPr>
        <w:pStyle w:val="Ingenmellomrom"/>
        <w:ind w:left="-284" w:right="-284"/>
      </w:pPr>
    </w:p>
    <w:p w:rsidR="004339AF" w:rsidRPr="00292AEB" w:rsidRDefault="004339AF" w:rsidP="005F2D37">
      <w:pPr>
        <w:pStyle w:val="Ingenmellomrom"/>
        <w:ind w:left="-284" w:right="-284"/>
      </w:pPr>
      <w:r w:rsidRPr="00292AEB">
        <w:rPr>
          <w:b/>
          <w:bCs/>
        </w:rPr>
        <w:t xml:space="preserve">§ 10-5. Nøyaktighetskontroll </w:t>
      </w:r>
    </w:p>
    <w:p w:rsidR="004339AF" w:rsidRPr="00292AEB" w:rsidRDefault="004339AF" w:rsidP="005F2D37">
      <w:pPr>
        <w:pStyle w:val="Ingenmellomrom"/>
        <w:ind w:left="-284" w:right="-284"/>
      </w:pPr>
      <w:r w:rsidRPr="00292AEB">
        <w:t xml:space="preserve">Både kommunen og abonnenten kan kreve nøyaktighetskontroll av vannmåleren. </w:t>
      </w:r>
    </w:p>
    <w:p w:rsidR="004339AF" w:rsidRDefault="004339AF" w:rsidP="005F2D37">
      <w:pPr>
        <w:pStyle w:val="Ingenmellomrom"/>
        <w:ind w:left="-284" w:right="-284"/>
      </w:pPr>
      <w:r w:rsidRPr="00292AEB">
        <w:t xml:space="preserve">Dersom kontrollresultatet ligger utenfor feilmarginen etter § 10-6, utføres en justering, eventuelt utskiftning av vannmåleren, </w:t>
      </w:r>
      <w:r w:rsidR="005F2D37">
        <w:t xml:space="preserve">uten kostnader for abonnenten. </w:t>
      </w:r>
      <w:r w:rsidRPr="00292AEB">
        <w:t xml:space="preserve">Dersom abonnenten har krevd nøyaktighetskontroll og det ikke påvises feil utenfor feilmargin, betales omkostningene av abonnenten. </w:t>
      </w:r>
    </w:p>
    <w:p w:rsidR="005F2D37" w:rsidRPr="00292AEB" w:rsidRDefault="005F2D37" w:rsidP="005F2D37">
      <w:pPr>
        <w:pStyle w:val="Ingenmellomrom"/>
        <w:ind w:left="-284" w:right="-284"/>
      </w:pPr>
    </w:p>
    <w:p w:rsidR="005F2D37" w:rsidRPr="005F2D37" w:rsidRDefault="004339AF" w:rsidP="005F2D37">
      <w:pPr>
        <w:pStyle w:val="Ingenmellomrom"/>
        <w:ind w:left="-284" w:right="-284"/>
        <w:rPr>
          <w:b/>
          <w:bCs/>
        </w:rPr>
      </w:pPr>
      <w:r w:rsidRPr="00292AEB">
        <w:rPr>
          <w:b/>
          <w:bCs/>
        </w:rPr>
        <w:t xml:space="preserve">§ 10-6. Avregning ved feilmåling </w:t>
      </w:r>
    </w:p>
    <w:p w:rsidR="004339AF" w:rsidRPr="00292AEB" w:rsidRDefault="004339AF" w:rsidP="005F2D37">
      <w:pPr>
        <w:pStyle w:val="Ingenmellomrom"/>
        <w:ind w:left="-284" w:right="-284"/>
      </w:pPr>
      <w:r w:rsidRPr="00292AEB">
        <w:t xml:space="preserve">Dersom vannmåleren ved kontroll viser mer enn 5 % for høyt forbruk, har abonnenten krav på tilbakebetaling av for mye betalt årsavgift som følge av feilmålingen. Er plomberingen brutt, har abonnenten ikke krav på tilbakebetaling. </w:t>
      </w:r>
    </w:p>
    <w:p w:rsidR="004339AF" w:rsidRPr="00292AEB" w:rsidRDefault="004339AF" w:rsidP="005F2D37">
      <w:pPr>
        <w:pStyle w:val="Ingenmellomrom"/>
        <w:ind w:left="-284" w:right="-284"/>
      </w:pPr>
      <w:r w:rsidRPr="00292AEB">
        <w:t xml:space="preserve">Tilbakebetalingen regnes fra det tidspunkt feilen må antas å ha oppstått. </w:t>
      </w:r>
    </w:p>
    <w:p w:rsidR="004339AF" w:rsidRPr="00292AEB" w:rsidRDefault="004339AF" w:rsidP="005F2D37">
      <w:pPr>
        <w:pStyle w:val="Ingenmellomrom"/>
        <w:ind w:left="-284" w:right="-284"/>
      </w:pPr>
      <w:r w:rsidRPr="00292AEB">
        <w:t xml:space="preserve">Krav som er foreldet etter lov om foreldelse av fordringer dekkes ikke. </w:t>
      </w:r>
    </w:p>
    <w:p w:rsidR="004339AF" w:rsidRDefault="004339AF" w:rsidP="005F2D37">
      <w:pPr>
        <w:pStyle w:val="Ingenmellomrom"/>
        <w:ind w:left="-284" w:right="-284"/>
      </w:pPr>
      <w:r w:rsidRPr="00292AEB">
        <w:t xml:space="preserve">Viser vannmåleren mer enn 5 % for lavt forbruk, har kommunen krav på tilleggsbetaling etter tilsvarende regler. </w:t>
      </w:r>
    </w:p>
    <w:p w:rsidR="005F2D37" w:rsidRPr="00292AEB" w:rsidRDefault="005F2D37" w:rsidP="005F2D37">
      <w:pPr>
        <w:pStyle w:val="Ingenmellomrom"/>
        <w:ind w:left="-284" w:right="-284"/>
      </w:pPr>
    </w:p>
    <w:p w:rsidR="004339AF" w:rsidRPr="00292AEB" w:rsidRDefault="004339AF" w:rsidP="005F2D37">
      <w:pPr>
        <w:pStyle w:val="Ingenmellomrom"/>
        <w:ind w:left="-284" w:right="-284"/>
      </w:pPr>
      <w:r w:rsidRPr="00292AEB">
        <w:rPr>
          <w:b/>
          <w:bCs/>
        </w:rPr>
        <w:t xml:space="preserve">§ 10-7. Utskifting og flytting </w:t>
      </w:r>
    </w:p>
    <w:p w:rsidR="004339AF" w:rsidRPr="00292AEB" w:rsidRDefault="004339AF" w:rsidP="005F2D37">
      <w:pPr>
        <w:pStyle w:val="Ingenmellomrom"/>
        <w:ind w:left="-284" w:right="-284"/>
      </w:pPr>
      <w:r w:rsidRPr="00292AEB">
        <w:lastRenderedPageBreak/>
        <w:t xml:space="preserve">Er målenøyaktigheten for dårlig, bestemmer kommunen om vannmåleren skal justeres eller skiftes ut. Når vanlig levetid for en vannmåler er nådd, kan kommunen bestemme at vannmåleren skal skiftes ut helt eller delvis. </w:t>
      </w:r>
    </w:p>
    <w:p w:rsidR="004339AF" w:rsidRDefault="004339AF" w:rsidP="005F2D37">
      <w:pPr>
        <w:pStyle w:val="Ingenmellomrom"/>
        <w:ind w:left="-284" w:right="-284"/>
      </w:pPr>
      <w:r w:rsidRPr="00292AEB">
        <w:t xml:space="preserve">Kommunen kan kreve flytting av vannmåler som er plassert i strid med kommunens krav til plassering. Abonnenten bekoster slik flytting. </w:t>
      </w:r>
    </w:p>
    <w:p w:rsidR="0061167E" w:rsidRPr="00292AEB" w:rsidRDefault="0061167E" w:rsidP="005F2D37">
      <w:pPr>
        <w:pStyle w:val="Ingenmellomrom"/>
        <w:ind w:left="-284" w:right="-284"/>
      </w:pPr>
    </w:p>
    <w:p w:rsidR="004339AF" w:rsidRPr="00292AEB" w:rsidRDefault="004339AF" w:rsidP="005F2D37">
      <w:pPr>
        <w:pStyle w:val="Ingenmellomrom"/>
        <w:ind w:left="-284" w:right="-284"/>
      </w:pPr>
      <w:r w:rsidRPr="00292AEB">
        <w:rPr>
          <w:b/>
          <w:bCs/>
        </w:rPr>
        <w:t xml:space="preserve">§ 11. Innbetaling av årsgebyr </w:t>
      </w:r>
    </w:p>
    <w:p w:rsidR="004339AF" w:rsidRDefault="004339AF" w:rsidP="005F2D37">
      <w:pPr>
        <w:pStyle w:val="Ingenmellomrom"/>
        <w:ind w:left="-284" w:right="-284"/>
      </w:pPr>
      <w:r w:rsidRPr="00292AEB">
        <w:t xml:space="preserve">Forfalt krav på årsgebyr er sikret med pant i eiendommen etter panteloven § 6-1. Gebyrene kan kreves inn av kommunen etter regler for innkreving av skatt. </w:t>
      </w:r>
    </w:p>
    <w:p w:rsidR="0061167E" w:rsidRPr="00292AEB" w:rsidRDefault="0061167E" w:rsidP="005F2D37">
      <w:pPr>
        <w:pStyle w:val="Ingenmellomrom"/>
        <w:ind w:left="-284" w:right="-284"/>
      </w:pPr>
    </w:p>
    <w:p w:rsidR="004339AF" w:rsidRPr="00292AEB" w:rsidRDefault="004339AF" w:rsidP="005F2D37">
      <w:pPr>
        <w:pStyle w:val="Ingenmellomrom"/>
        <w:ind w:left="-284" w:right="-284"/>
      </w:pPr>
      <w:r w:rsidRPr="00292AEB">
        <w:rPr>
          <w:b/>
          <w:bCs/>
        </w:rPr>
        <w:t xml:space="preserve">§ 11-1. Innbetaling </w:t>
      </w:r>
    </w:p>
    <w:p w:rsidR="004339AF" w:rsidRPr="00292AEB" w:rsidRDefault="004339AF" w:rsidP="005F2D37">
      <w:pPr>
        <w:pStyle w:val="Ingenmellomrom"/>
        <w:ind w:left="-284" w:right="-284"/>
      </w:pPr>
      <w:r w:rsidRPr="00292AEB">
        <w:t xml:space="preserve">Abonnementsgebyr og forbruksgebyr innkreves på felles faktura. </w:t>
      </w:r>
    </w:p>
    <w:p w:rsidR="004339AF" w:rsidRPr="00292AEB" w:rsidRDefault="004339AF" w:rsidP="005F2D37">
      <w:pPr>
        <w:pStyle w:val="Ingenmellomrom"/>
        <w:ind w:left="-284" w:right="-284"/>
      </w:pPr>
      <w:r w:rsidRPr="00292AEB">
        <w:t xml:space="preserve">Avlesning av målt vannforbruk foretas minst én gang pr. år. Forbruksgebyret betales à konto basert på fjorårets forbruk. Avregning skjer fortrinnsvis på 1. termin (faktura) året etter. Dersom abonnentens vannforbruk har endret seg vesentlig fra siste måleravlesning, kan kommunen endre à konto beløpet. </w:t>
      </w:r>
    </w:p>
    <w:p w:rsidR="004339AF" w:rsidRPr="00292AEB" w:rsidRDefault="004339AF" w:rsidP="005F2D37">
      <w:pPr>
        <w:pStyle w:val="Ingenmellomrom"/>
        <w:ind w:left="-284" w:right="-284"/>
      </w:pPr>
      <w:r w:rsidRPr="00292AEB">
        <w:t xml:space="preserve">Faktura sendes til abonnent. </w:t>
      </w:r>
    </w:p>
    <w:p w:rsidR="004339AF" w:rsidRPr="00292AEB" w:rsidRDefault="004339AF" w:rsidP="005F2D37">
      <w:pPr>
        <w:pStyle w:val="Ingenmellomrom"/>
        <w:ind w:left="-284" w:right="-284"/>
      </w:pPr>
      <w:r w:rsidRPr="00292AEB">
        <w:t xml:space="preserve">Eiendommer med felles vannmåler og som har avtale med kommunen om felles fakturering, faktureres via en eier/fester av eiendommen eller særskilt avtalt regningsmottaker. </w:t>
      </w:r>
    </w:p>
    <w:p w:rsidR="004339AF" w:rsidRDefault="004339AF" w:rsidP="005F2D37">
      <w:pPr>
        <w:pStyle w:val="Ingenmellomrom"/>
        <w:ind w:left="-284" w:right="-284"/>
      </w:pPr>
      <w:r w:rsidRPr="00292AEB">
        <w:t xml:space="preserve">Årsgebyrene kreves inn over et antall terminer som fastsettes i gebyrregulativet. </w:t>
      </w:r>
    </w:p>
    <w:p w:rsidR="0061167E" w:rsidRPr="00292AEB" w:rsidRDefault="0061167E" w:rsidP="005F2D37">
      <w:pPr>
        <w:pStyle w:val="Ingenmellomrom"/>
        <w:ind w:left="-284" w:right="-284"/>
      </w:pPr>
    </w:p>
    <w:p w:rsidR="004339AF" w:rsidRPr="00292AEB" w:rsidRDefault="004339AF" w:rsidP="005F2D37">
      <w:pPr>
        <w:pStyle w:val="Ingenmellomrom"/>
        <w:ind w:left="-284" w:right="-284"/>
      </w:pPr>
      <w:r w:rsidRPr="00292AEB">
        <w:rPr>
          <w:b/>
          <w:bCs/>
        </w:rPr>
        <w:t xml:space="preserve">§ 11-2. Manglende innbetaling </w:t>
      </w:r>
    </w:p>
    <w:p w:rsidR="004339AF" w:rsidRDefault="004339AF" w:rsidP="0061167E">
      <w:pPr>
        <w:pStyle w:val="Ingenmellomrom"/>
        <w:ind w:left="-284" w:right="-284"/>
      </w:pPr>
      <w:r w:rsidRPr="00292AEB">
        <w:t xml:space="preserve">Dersom årsgebyret ikke er betalt innen en måned etter at den gebyrpliktige har mottatt andre gangs varsel om innbetaling, eller ved annet mislighold, kan kommunen stenge den kommunale vannforsyningen til eiendommen. Kommunen kan ilegge den gebyrpliktige et gebyr i forbindelse med avstengning og </w:t>
      </w:r>
      <w:proofErr w:type="spellStart"/>
      <w:r w:rsidRPr="00292AEB">
        <w:t>påsetting</w:t>
      </w:r>
      <w:proofErr w:type="spellEnd"/>
      <w:r w:rsidRPr="00292AEB">
        <w:t xml:space="preserve"> av vannforsyningen. Gebyret fremgår av gebyrregulativet. </w:t>
      </w:r>
    </w:p>
    <w:p w:rsidR="0061167E" w:rsidRPr="00292AEB" w:rsidRDefault="0061167E" w:rsidP="005F2D37">
      <w:pPr>
        <w:pStyle w:val="Ingenmellomrom"/>
        <w:ind w:left="-284" w:right="-284"/>
      </w:pPr>
    </w:p>
    <w:p w:rsidR="004339AF" w:rsidRPr="00292AEB" w:rsidRDefault="004339AF" w:rsidP="005F2D37">
      <w:pPr>
        <w:pStyle w:val="Ingenmellomrom"/>
        <w:ind w:left="-284" w:right="-284"/>
      </w:pPr>
      <w:r w:rsidRPr="00292AEB">
        <w:rPr>
          <w:b/>
          <w:bCs/>
        </w:rPr>
        <w:t xml:space="preserve">§ 12. Klage og omgjøring </w:t>
      </w:r>
    </w:p>
    <w:p w:rsidR="004339AF" w:rsidRDefault="004339AF" w:rsidP="005F2D37">
      <w:pPr>
        <w:pStyle w:val="Ingenmellomrom"/>
        <w:ind w:left="-284" w:right="-284"/>
      </w:pPr>
      <w:r w:rsidRPr="00292AEB">
        <w:t xml:space="preserve">Det er ikke klageadgang på gebyrer som er fastsatt iht. kommunens gebyrregulativ, jamfør forvaltningslovens bestemmelser. </w:t>
      </w:r>
    </w:p>
    <w:p w:rsidR="0061167E" w:rsidRPr="00292AEB" w:rsidRDefault="0061167E" w:rsidP="005F2D37">
      <w:pPr>
        <w:pStyle w:val="Ingenmellomrom"/>
        <w:ind w:left="-284" w:right="-284"/>
      </w:pPr>
    </w:p>
    <w:p w:rsidR="0061167E" w:rsidRDefault="004339AF" w:rsidP="0061167E">
      <w:pPr>
        <w:pStyle w:val="Ingenmellomrom"/>
        <w:ind w:left="-284" w:right="-284"/>
      </w:pPr>
      <w:r w:rsidRPr="00292AEB">
        <w:t xml:space="preserve">Enkeltvedtak truffet i medhold av denne </w:t>
      </w:r>
      <w:proofErr w:type="spellStart"/>
      <w:r w:rsidRPr="00292AEB">
        <w:t>forskriften</w:t>
      </w:r>
      <w:proofErr w:type="spellEnd"/>
      <w:r w:rsidRPr="00292AEB">
        <w:t>, kan påklages til særskilt klagenemnd, jamfør forv</w:t>
      </w:r>
      <w:r w:rsidR="0061167E">
        <w:t xml:space="preserve">altningsloven § 28 andre ledd. </w:t>
      </w:r>
      <w:r w:rsidRPr="00292AEB">
        <w:t>Gebyr må betales innen forfallsdato selv om gebyrvedtaket er påklaget.</w:t>
      </w:r>
    </w:p>
    <w:p w:rsidR="004339AF" w:rsidRPr="00292AEB" w:rsidRDefault="004339AF" w:rsidP="005F2D37">
      <w:pPr>
        <w:pStyle w:val="Ingenmellomrom"/>
        <w:ind w:left="-284" w:right="-284"/>
      </w:pPr>
    </w:p>
    <w:p w:rsidR="004339AF" w:rsidRPr="00292AEB" w:rsidRDefault="004339AF" w:rsidP="005F2D37">
      <w:pPr>
        <w:pStyle w:val="Ingenmellomrom"/>
        <w:ind w:left="-284" w:right="-284"/>
      </w:pPr>
      <w:r w:rsidRPr="00292AEB">
        <w:rPr>
          <w:b/>
          <w:bCs/>
        </w:rPr>
        <w:t xml:space="preserve">§ 13. Ikrafttredelse </w:t>
      </w:r>
    </w:p>
    <w:p w:rsidR="0015540A" w:rsidRDefault="004339AF" w:rsidP="0061167E">
      <w:pPr>
        <w:pStyle w:val="Ingenmellomrom"/>
        <w:ind w:left="-284" w:right="-284"/>
      </w:pPr>
      <w:proofErr w:type="spellStart"/>
      <w:r w:rsidRPr="00292AEB">
        <w:t>Forskriften</w:t>
      </w:r>
      <w:proofErr w:type="spellEnd"/>
      <w:r w:rsidRPr="00292AEB">
        <w:t xml:space="preserve"> trer i kraft </w:t>
      </w:r>
      <w:proofErr w:type="spellStart"/>
      <w:r w:rsidR="0061167E">
        <w:t>xx.xx</w:t>
      </w:r>
      <w:proofErr w:type="spellEnd"/>
      <w:r w:rsidR="0061167E">
        <w:t xml:space="preserve"> 2019. </w:t>
      </w:r>
      <w:r w:rsidRPr="00292AEB">
        <w:t xml:space="preserve">Fra samme tid oppheves tidligere forskrifter vedrørende vann- og avløpsgebyr i </w:t>
      </w:r>
      <w:r w:rsidR="0061167E">
        <w:t>Herøy</w:t>
      </w:r>
      <w:r w:rsidRPr="00292AEB">
        <w:t xml:space="preserve"> kommune.</w:t>
      </w:r>
    </w:p>
    <w:p w:rsidR="0061167E" w:rsidRPr="00292AEB" w:rsidRDefault="0061167E" w:rsidP="0061167E">
      <w:pPr>
        <w:pStyle w:val="Ingenmellomrom"/>
        <w:ind w:right="-284"/>
      </w:pPr>
    </w:p>
    <w:sectPr w:rsidR="0061167E" w:rsidRPr="00292A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68" w:rsidRDefault="00C27668" w:rsidP="00C27668">
      <w:pPr>
        <w:spacing w:after="0" w:line="240" w:lineRule="auto"/>
      </w:pPr>
      <w:r>
        <w:separator/>
      </w:r>
    </w:p>
  </w:endnote>
  <w:endnote w:type="continuationSeparator" w:id="0">
    <w:p w:rsidR="00C27668" w:rsidRDefault="00C27668" w:rsidP="00C2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077287"/>
      <w:docPartObj>
        <w:docPartGallery w:val="Page Numbers (Bottom of Page)"/>
        <w:docPartUnique/>
      </w:docPartObj>
    </w:sdtPr>
    <w:sdtEndPr/>
    <w:sdtContent>
      <w:p w:rsidR="00C27668" w:rsidRDefault="00C27668">
        <w:pPr>
          <w:pStyle w:val="Bunntekst"/>
          <w:jc w:val="right"/>
        </w:pPr>
        <w:r>
          <w:fldChar w:fldCharType="begin"/>
        </w:r>
        <w:r>
          <w:instrText>PAGE   \* MERGEFORMAT</w:instrText>
        </w:r>
        <w:r>
          <w:fldChar w:fldCharType="separate"/>
        </w:r>
        <w:r w:rsidR="0019583A">
          <w:rPr>
            <w:noProof/>
          </w:rPr>
          <w:t>4</w:t>
        </w:r>
        <w:r>
          <w:fldChar w:fldCharType="end"/>
        </w:r>
      </w:p>
    </w:sdtContent>
  </w:sdt>
  <w:p w:rsidR="00C27668" w:rsidRPr="00C27668" w:rsidRDefault="00C27668" w:rsidP="00C27668">
    <w:pPr>
      <w:pStyle w:val="Default"/>
      <w:rPr>
        <w:rFonts w:asciiTheme="minorHAnsi" w:hAnsiTheme="minorHAnsi"/>
        <w:sz w:val="20"/>
        <w:szCs w:val="20"/>
      </w:rPr>
    </w:pPr>
    <w:r w:rsidRPr="00C27668">
      <w:rPr>
        <w:rFonts w:asciiTheme="minorHAnsi" w:hAnsiTheme="minorHAnsi"/>
        <w:bCs/>
        <w:sz w:val="20"/>
        <w:szCs w:val="20"/>
      </w:rPr>
      <w:t>Forskrift om vann-</w:t>
    </w:r>
    <w:r>
      <w:rPr>
        <w:rFonts w:asciiTheme="minorHAnsi" w:hAnsiTheme="minorHAnsi"/>
        <w:bCs/>
        <w:sz w:val="20"/>
        <w:szCs w:val="20"/>
      </w:rPr>
      <w:t xml:space="preserve"> </w:t>
    </w:r>
    <w:r w:rsidRPr="00C27668">
      <w:rPr>
        <w:rFonts w:asciiTheme="minorHAnsi" w:hAnsiTheme="minorHAnsi"/>
        <w:bCs/>
        <w:sz w:val="20"/>
        <w:szCs w:val="20"/>
      </w:rPr>
      <w:t xml:space="preserve">og avløpsgebyr, Herøy kommune, Nordland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68" w:rsidRDefault="00C27668" w:rsidP="00C27668">
      <w:pPr>
        <w:spacing w:after="0" w:line="240" w:lineRule="auto"/>
      </w:pPr>
      <w:r>
        <w:separator/>
      </w:r>
    </w:p>
  </w:footnote>
  <w:footnote w:type="continuationSeparator" w:id="0">
    <w:p w:rsidR="00C27668" w:rsidRDefault="00C27668" w:rsidP="00C27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25F4"/>
    <w:multiLevelType w:val="hybridMultilevel"/>
    <w:tmpl w:val="8C5894AC"/>
    <w:lvl w:ilvl="0" w:tplc="1004CFB0">
      <w:start w:val="1"/>
      <w:numFmt w:val="decimal"/>
      <w:lvlText w:val="%1."/>
      <w:lvlJc w:val="left"/>
      <w:pPr>
        <w:ind w:left="1353" w:hanging="216"/>
      </w:pPr>
      <w:rPr>
        <w:rFonts w:ascii="Times New Roman" w:eastAsia="Times New Roman" w:hAnsi="Times New Roman" w:hint="default"/>
        <w:spacing w:val="-2"/>
        <w:w w:val="99"/>
        <w:sz w:val="21"/>
        <w:szCs w:val="21"/>
      </w:rPr>
    </w:lvl>
    <w:lvl w:ilvl="1" w:tplc="4C4666D0">
      <w:start w:val="1"/>
      <w:numFmt w:val="bullet"/>
      <w:lvlText w:val="•"/>
      <w:lvlJc w:val="left"/>
      <w:pPr>
        <w:ind w:left="2220" w:hanging="216"/>
      </w:pPr>
      <w:rPr>
        <w:rFonts w:hint="default"/>
      </w:rPr>
    </w:lvl>
    <w:lvl w:ilvl="2" w:tplc="B824ADF8">
      <w:start w:val="1"/>
      <w:numFmt w:val="bullet"/>
      <w:lvlText w:val="•"/>
      <w:lvlJc w:val="left"/>
      <w:pPr>
        <w:ind w:left="3080" w:hanging="216"/>
      </w:pPr>
      <w:rPr>
        <w:rFonts w:hint="default"/>
      </w:rPr>
    </w:lvl>
    <w:lvl w:ilvl="3" w:tplc="8E1ADEA8">
      <w:start w:val="1"/>
      <w:numFmt w:val="bullet"/>
      <w:lvlText w:val="•"/>
      <w:lvlJc w:val="left"/>
      <w:pPr>
        <w:ind w:left="3941" w:hanging="216"/>
      </w:pPr>
      <w:rPr>
        <w:rFonts w:hint="default"/>
      </w:rPr>
    </w:lvl>
    <w:lvl w:ilvl="4" w:tplc="5DFAA0AC">
      <w:start w:val="1"/>
      <w:numFmt w:val="bullet"/>
      <w:lvlText w:val="•"/>
      <w:lvlJc w:val="left"/>
      <w:pPr>
        <w:ind w:left="4801" w:hanging="216"/>
      </w:pPr>
      <w:rPr>
        <w:rFonts w:hint="default"/>
      </w:rPr>
    </w:lvl>
    <w:lvl w:ilvl="5" w:tplc="539635E4">
      <w:start w:val="1"/>
      <w:numFmt w:val="bullet"/>
      <w:lvlText w:val="•"/>
      <w:lvlJc w:val="left"/>
      <w:pPr>
        <w:ind w:left="5662" w:hanging="216"/>
      </w:pPr>
      <w:rPr>
        <w:rFonts w:hint="default"/>
      </w:rPr>
    </w:lvl>
    <w:lvl w:ilvl="6" w:tplc="D0B07666">
      <w:start w:val="1"/>
      <w:numFmt w:val="bullet"/>
      <w:lvlText w:val="•"/>
      <w:lvlJc w:val="left"/>
      <w:pPr>
        <w:ind w:left="6522" w:hanging="216"/>
      </w:pPr>
      <w:rPr>
        <w:rFonts w:hint="default"/>
      </w:rPr>
    </w:lvl>
    <w:lvl w:ilvl="7" w:tplc="8B0A80E6">
      <w:start w:val="1"/>
      <w:numFmt w:val="bullet"/>
      <w:lvlText w:val="•"/>
      <w:lvlJc w:val="left"/>
      <w:pPr>
        <w:ind w:left="7383" w:hanging="216"/>
      </w:pPr>
      <w:rPr>
        <w:rFonts w:hint="default"/>
      </w:rPr>
    </w:lvl>
    <w:lvl w:ilvl="8" w:tplc="677EE92A">
      <w:start w:val="1"/>
      <w:numFmt w:val="bullet"/>
      <w:lvlText w:val="•"/>
      <w:lvlJc w:val="left"/>
      <w:pPr>
        <w:ind w:left="8243" w:hanging="216"/>
      </w:pPr>
      <w:rPr>
        <w:rFonts w:hint="default"/>
      </w:rPr>
    </w:lvl>
  </w:abstractNum>
  <w:abstractNum w:abstractNumId="1">
    <w:nsid w:val="3FCA6CB8"/>
    <w:multiLevelType w:val="hybridMultilevel"/>
    <w:tmpl w:val="1CB4AB70"/>
    <w:lvl w:ilvl="0" w:tplc="26828E42">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7E734BF"/>
    <w:multiLevelType w:val="hybridMultilevel"/>
    <w:tmpl w:val="D4BEFD2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F"/>
    <w:rsid w:val="000004F7"/>
    <w:rsid w:val="001315CC"/>
    <w:rsid w:val="0019583A"/>
    <w:rsid w:val="00292AEB"/>
    <w:rsid w:val="002B6D2B"/>
    <w:rsid w:val="00341087"/>
    <w:rsid w:val="00390AD3"/>
    <w:rsid w:val="004339AF"/>
    <w:rsid w:val="00506B5B"/>
    <w:rsid w:val="0053737D"/>
    <w:rsid w:val="005F2D37"/>
    <w:rsid w:val="0061167E"/>
    <w:rsid w:val="00663BA0"/>
    <w:rsid w:val="00671B43"/>
    <w:rsid w:val="007427E5"/>
    <w:rsid w:val="00970FBE"/>
    <w:rsid w:val="0099057A"/>
    <w:rsid w:val="00B4296F"/>
    <w:rsid w:val="00B87BEE"/>
    <w:rsid w:val="00C27668"/>
    <w:rsid w:val="00C47E4B"/>
    <w:rsid w:val="00E05F21"/>
    <w:rsid w:val="00F0405D"/>
    <w:rsid w:val="00F072FD"/>
    <w:rsid w:val="00FB74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339AF"/>
    <w:pPr>
      <w:autoSpaceDE w:val="0"/>
      <w:autoSpaceDN w:val="0"/>
      <w:adjustRightInd w:val="0"/>
      <w:spacing w:after="0" w:line="240" w:lineRule="auto"/>
    </w:pPr>
    <w:rPr>
      <w:rFonts w:ascii="Arial" w:hAnsi="Arial" w:cs="Arial"/>
      <w:color w:val="000000"/>
      <w:sz w:val="24"/>
      <w:szCs w:val="24"/>
    </w:rPr>
  </w:style>
  <w:style w:type="paragraph" w:styleId="Topptekst">
    <w:name w:val="header"/>
    <w:basedOn w:val="Normal"/>
    <w:link w:val="TopptekstTegn"/>
    <w:uiPriority w:val="99"/>
    <w:unhideWhenUsed/>
    <w:rsid w:val="00C276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7668"/>
  </w:style>
  <w:style w:type="paragraph" w:styleId="Bunntekst">
    <w:name w:val="footer"/>
    <w:basedOn w:val="Normal"/>
    <w:link w:val="BunntekstTegn"/>
    <w:uiPriority w:val="99"/>
    <w:unhideWhenUsed/>
    <w:rsid w:val="00C276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7668"/>
  </w:style>
  <w:style w:type="paragraph" w:styleId="Ingenmellomrom">
    <w:name w:val="No Spacing"/>
    <w:uiPriority w:val="1"/>
    <w:qFormat/>
    <w:rsid w:val="00FB74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339AF"/>
    <w:pPr>
      <w:autoSpaceDE w:val="0"/>
      <w:autoSpaceDN w:val="0"/>
      <w:adjustRightInd w:val="0"/>
      <w:spacing w:after="0" w:line="240" w:lineRule="auto"/>
    </w:pPr>
    <w:rPr>
      <w:rFonts w:ascii="Arial" w:hAnsi="Arial" w:cs="Arial"/>
      <w:color w:val="000000"/>
      <w:sz w:val="24"/>
      <w:szCs w:val="24"/>
    </w:rPr>
  </w:style>
  <w:style w:type="paragraph" w:styleId="Topptekst">
    <w:name w:val="header"/>
    <w:basedOn w:val="Normal"/>
    <w:link w:val="TopptekstTegn"/>
    <w:uiPriority w:val="99"/>
    <w:unhideWhenUsed/>
    <w:rsid w:val="00C276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7668"/>
  </w:style>
  <w:style w:type="paragraph" w:styleId="Bunntekst">
    <w:name w:val="footer"/>
    <w:basedOn w:val="Normal"/>
    <w:link w:val="BunntekstTegn"/>
    <w:uiPriority w:val="99"/>
    <w:unhideWhenUsed/>
    <w:rsid w:val="00C276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7668"/>
  </w:style>
  <w:style w:type="paragraph" w:styleId="Ingenmellomrom">
    <w:name w:val="No Spacing"/>
    <w:uiPriority w:val="1"/>
    <w:qFormat/>
    <w:rsid w:val="00FB7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3164</Words>
  <Characters>16773</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Sigurd Pettersen</dc:creator>
  <cp:lastModifiedBy>Jan Sigurd Pettersen</cp:lastModifiedBy>
  <cp:revision>20</cp:revision>
  <dcterms:created xsi:type="dcterms:W3CDTF">2018-11-01T12:42:00Z</dcterms:created>
  <dcterms:modified xsi:type="dcterms:W3CDTF">2018-11-05T17:01:00Z</dcterms:modified>
</cp:coreProperties>
</file>